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54C9B" w14:textId="77777777" w:rsidR="00153802" w:rsidRPr="001D0D59" w:rsidRDefault="00153802" w:rsidP="00153802">
      <w:pPr>
        <w:pStyle w:val="Header"/>
        <w:spacing w:before="40"/>
        <w:jc w:val="center"/>
        <w:rPr>
          <w:rStyle w:val="Style10"/>
          <w:rFonts w:cstheme="minorHAnsi"/>
          <w:b/>
          <w:bCs/>
          <w:color w:val="00B050"/>
          <w:sz w:val="28"/>
          <w:szCs w:val="28"/>
        </w:rPr>
      </w:pPr>
      <w:r w:rsidRPr="001D0D59">
        <w:rPr>
          <w:rStyle w:val="Style10"/>
          <w:rFonts w:cstheme="minorHAnsi"/>
          <w:b/>
          <w:bCs/>
          <w:sz w:val="28"/>
          <w:szCs w:val="28"/>
        </w:rPr>
        <w:t>Illinois Department of Transportation</w:t>
      </w:r>
      <w:r w:rsidRPr="001D0D59">
        <w:rPr>
          <w:rStyle w:val="Style10"/>
          <w:rFonts w:cstheme="minorHAnsi"/>
          <w:b/>
          <w:bCs/>
          <w:color w:val="00B050"/>
          <w:sz w:val="28"/>
          <w:szCs w:val="28"/>
        </w:rPr>
        <w:t xml:space="preserve"> </w:t>
      </w:r>
      <w:r w:rsidRPr="001D0D59">
        <w:rPr>
          <w:rStyle w:val="Style10"/>
          <w:rFonts w:cstheme="minorHAnsi"/>
          <w:b/>
          <w:bCs/>
          <w:sz w:val="28"/>
          <w:szCs w:val="28"/>
        </w:rPr>
        <w:t>(IDOT)</w:t>
      </w:r>
    </w:p>
    <w:p w14:paraId="5448C6ED" w14:textId="77777777" w:rsidR="00153802" w:rsidRPr="001D0D59" w:rsidRDefault="00153802" w:rsidP="00153802">
      <w:pPr>
        <w:pStyle w:val="Header"/>
        <w:spacing w:before="40"/>
        <w:jc w:val="center"/>
        <w:rPr>
          <w:rStyle w:val="Style10"/>
          <w:rFonts w:cstheme="minorHAnsi"/>
          <w:b/>
          <w:bCs/>
          <w:sz w:val="28"/>
          <w:szCs w:val="28"/>
        </w:rPr>
      </w:pPr>
      <w:r w:rsidRPr="001D0D59">
        <w:rPr>
          <w:rStyle w:val="Style10"/>
          <w:rFonts w:cstheme="minorHAnsi"/>
          <w:b/>
          <w:bCs/>
          <w:sz w:val="28"/>
          <w:szCs w:val="28"/>
        </w:rPr>
        <w:t>Land Acquisition Negotiation Service in District 2</w:t>
      </w:r>
    </w:p>
    <w:p w14:paraId="07044C2A" w14:textId="77777777" w:rsidR="00153802" w:rsidRDefault="00153802" w:rsidP="00153802">
      <w:pPr>
        <w:pStyle w:val="Header"/>
        <w:jc w:val="center"/>
        <w:rPr>
          <w:rStyle w:val="Style10"/>
          <w:rFonts w:cstheme="minorHAnsi"/>
          <w:b/>
          <w:bCs/>
          <w:sz w:val="28"/>
          <w:szCs w:val="28"/>
        </w:rPr>
      </w:pPr>
      <w:r w:rsidRPr="001D0D59">
        <w:rPr>
          <w:rStyle w:val="Style10"/>
          <w:rFonts w:cstheme="minorHAnsi"/>
          <w:b/>
          <w:bCs/>
          <w:sz w:val="28"/>
          <w:szCs w:val="28"/>
        </w:rPr>
        <w:t>DOT21-LAC-D2-01</w:t>
      </w:r>
    </w:p>
    <w:p w14:paraId="4AEAA779" w14:textId="77777777" w:rsidR="00A22633" w:rsidRDefault="00A22633" w:rsidP="00153802">
      <w:pPr>
        <w:pStyle w:val="Header"/>
        <w:jc w:val="center"/>
        <w:rPr>
          <w:rStyle w:val="Style10"/>
          <w:rFonts w:cstheme="minorHAnsi"/>
          <w:b/>
          <w:bCs/>
          <w:sz w:val="28"/>
          <w:szCs w:val="28"/>
        </w:rPr>
      </w:pPr>
    </w:p>
    <w:p w14:paraId="272799FC" w14:textId="3F8BAF11" w:rsidR="00A22633" w:rsidRDefault="00A22633" w:rsidP="00153802">
      <w:pPr>
        <w:pStyle w:val="Header"/>
        <w:jc w:val="center"/>
        <w:rPr>
          <w:rStyle w:val="Style10"/>
          <w:rFonts w:cstheme="minorHAnsi"/>
          <w:b/>
          <w:bCs/>
          <w:sz w:val="28"/>
          <w:szCs w:val="28"/>
        </w:rPr>
      </w:pPr>
      <w:r>
        <w:rPr>
          <w:rStyle w:val="Style10"/>
          <w:rFonts w:cstheme="minorHAnsi"/>
          <w:b/>
          <w:bCs/>
          <w:sz w:val="28"/>
          <w:szCs w:val="28"/>
        </w:rPr>
        <w:t>A</w:t>
      </w:r>
      <w:r w:rsidR="00161CE2">
        <w:rPr>
          <w:rStyle w:val="Style10"/>
          <w:rFonts w:cstheme="minorHAnsi"/>
          <w:b/>
          <w:bCs/>
          <w:sz w:val="28"/>
          <w:szCs w:val="28"/>
        </w:rPr>
        <w:t>ddendum</w:t>
      </w:r>
      <w:r>
        <w:rPr>
          <w:rStyle w:val="Style10"/>
          <w:rFonts w:cstheme="minorHAnsi"/>
          <w:b/>
          <w:bCs/>
          <w:sz w:val="28"/>
          <w:szCs w:val="28"/>
        </w:rPr>
        <w:t xml:space="preserve"> #1</w:t>
      </w:r>
    </w:p>
    <w:p w14:paraId="354B27E6" w14:textId="77777777" w:rsidR="00A22633" w:rsidRDefault="00A22633" w:rsidP="00153802">
      <w:pPr>
        <w:pStyle w:val="Header"/>
        <w:jc w:val="center"/>
        <w:rPr>
          <w:rStyle w:val="Style10"/>
          <w:rFonts w:cstheme="minorHAnsi"/>
          <w:b/>
          <w:bCs/>
          <w:sz w:val="28"/>
          <w:szCs w:val="28"/>
        </w:rPr>
      </w:pPr>
    </w:p>
    <w:p w14:paraId="1F4663BF" w14:textId="77777777" w:rsidR="00A22633" w:rsidRPr="001D0D59" w:rsidRDefault="00A22633" w:rsidP="00A22633">
      <w:pPr>
        <w:pStyle w:val="Header"/>
        <w:jc w:val="center"/>
        <w:rPr>
          <w:rStyle w:val="Style10"/>
          <w:rFonts w:cstheme="minorHAnsi"/>
          <w:b/>
          <w:bCs/>
          <w:sz w:val="28"/>
          <w:szCs w:val="28"/>
        </w:rPr>
      </w:pPr>
      <w:r>
        <w:rPr>
          <w:rStyle w:val="Style10"/>
          <w:rFonts w:cstheme="minorHAnsi"/>
          <w:b/>
          <w:bCs/>
          <w:sz w:val="28"/>
          <w:szCs w:val="28"/>
        </w:rPr>
        <w:t>October 19, 2020</w:t>
      </w:r>
    </w:p>
    <w:p w14:paraId="6A6D4AE9" w14:textId="77777777" w:rsidR="00153802" w:rsidRPr="001D0D59" w:rsidRDefault="00153802" w:rsidP="00153802">
      <w:pPr>
        <w:pStyle w:val="Header"/>
        <w:jc w:val="center"/>
        <w:rPr>
          <w:rStyle w:val="Style10"/>
          <w:rFonts w:cstheme="minorHAnsi"/>
          <w:b/>
          <w:bCs/>
          <w:sz w:val="28"/>
          <w:szCs w:val="28"/>
        </w:rPr>
      </w:pPr>
    </w:p>
    <w:p w14:paraId="7DDFB325" w14:textId="77777777" w:rsidR="00153802" w:rsidRDefault="00153802" w:rsidP="00153802">
      <w:pPr>
        <w:jc w:val="center"/>
        <w:rPr>
          <w:rFonts w:cstheme="minorHAnsi"/>
          <w:sz w:val="24"/>
          <w:szCs w:val="24"/>
        </w:rPr>
      </w:pPr>
      <w:r w:rsidRPr="001D0D59">
        <w:rPr>
          <w:rFonts w:cstheme="minorHAnsi"/>
          <w:sz w:val="24"/>
          <w:szCs w:val="24"/>
        </w:rPr>
        <w:t>Vendor Question and Answer</w:t>
      </w:r>
    </w:p>
    <w:p w14:paraId="09E87EDE" w14:textId="77777777" w:rsidR="00A22633" w:rsidRPr="001D0D59" w:rsidRDefault="00A22633" w:rsidP="00153802">
      <w:pPr>
        <w:jc w:val="center"/>
        <w:rPr>
          <w:rFonts w:cstheme="minorHAnsi"/>
          <w:sz w:val="24"/>
          <w:szCs w:val="24"/>
        </w:rPr>
      </w:pPr>
    </w:p>
    <w:p w14:paraId="3757B7D5" w14:textId="77777777" w:rsidR="00153802" w:rsidRPr="001D0D59" w:rsidRDefault="00153802" w:rsidP="00153802">
      <w:pPr>
        <w:pStyle w:val="PlainText"/>
        <w:rPr>
          <w:rFonts w:asciiTheme="minorHAnsi" w:hAnsiTheme="minorHAnsi" w:cstheme="minorHAnsi"/>
          <w:sz w:val="24"/>
          <w:szCs w:val="24"/>
        </w:rPr>
      </w:pPr>
      <w:r w:rsidRPr="001D0D59">
        <w:rPr>
          <w:rFonts w:asciiTheme="minorHAnsi" w:hAnsiTheme="minorHAnsi" w:cstheme="minorHAnsi"/>
          <w:sz w:val="24"/>
          <w:szCs w:val="24"/>
        </w:rPr>
        <w:t>Question 1:</w:t>
      </w:r>
      <w:r w:rsidRPr="001D0D59">
        <w:rPr>
          <w:rFonts w:asciiTheme="minorHAnsi" w:hAnsiTheme="minorHAnsi" w:cstheme="minorHAnsi"/>
          <w:sz w:val="24"/>
          <w:szCs w:val="24"/>
        </w:rPr>
        <w:tab/>
        <w:t xml:space="preserve"> These submittals generally include a fair amount of narrative from the consultant, i.e. description of experience, plans for doing the work and team member resumes etc. In reviewing the IFB it appears that there is no place for this type of information. Have I missed something?  I gather this is the difference between and RFP and an IFB. </w:t>
      </w:r>
    </w:p>
    <w:p w14:paraId="3B342E29" w14:textId="77777777" w:rsidR="00153802" w:rsidRPr="001D0D59" w:rsidRDefault="00153802">
      <w:pPr>
        <w:rPr>
          <w:rFonts w:cstheme="minorHAnsi"/>
          <w:sz w:val="24"/>
          <w:szCs w:val="24"/>
        </w:rPr>
      </w:pPr>
    </w:p>
    <w:p w14:paraId="5BDBB52F" w14:textId="6BFAE013" w:rsidR="00153802" w:rsidRPr="001D0D59" w:rsidRDefault="00153802" w:rsidP="00153802">
      <w:pPr>
        <w:tabs>
          <w:tab w:val="left" w:pos="0"/>
        </w:tabs>
        <w:spacing w:before="120" w:after="240" w:line="276" w:lineRule="auto"/>
        <w:rPr>
          <w:rFonts w:cstheme="minorHAnsi"/>
          <w:snapToGrid w:val="0"/>
          <w:color w:val="FF0000"/>
          <w:spacing w:val="-5"/>
          <w:sz w:val="24"/>
          <w:szCs w:val="24"/>
        </w:rPr>
      </w:pPr>
      <w:r w:rsidRPr="001D0D59">
        <w:rPr>
          <w:rFonts w:cstheme="minorHAnsi"/>
          <w:color w:val="FF0000"/>
          <w:sz w:val="24"/>
          <w:szCs w:val="24"/>
        </w:rPr>
        <w:t>Answer 1:</w:t>
      </w:r>
      <w:r w:rsidRPr="001D0D59">
        <w:rPr>
          <w:rFonts w:cstheme="minorHAnsi"/>
          <w:color w:val="FF0000"/>
          <w:sz w:val="24"/>
          <w:szCs w:val="24"/>
        </w:rPr>
        <w:tab/>
      </w:r>
      <w:r w:rsidRPr="001D0D59">
        <w:rPr>
          <w:rFonts w:cstheme="minorHAnsi"/>
          <w:snapToGrid w:val="0"/>
          <w:color w:val="FF0000"/>
          <w:spacing w:val="-5"/>
          <w:sz w:val="24"/>
          <w:szCs w:val="24"/>
        </w:rPr>
        <w:t>Section 1</w:t>
      </w:r>
      <w:r w:rsidR="001D0D59" w:rsidRPr="001D0D59">
        <w:rPr>
          <w:rFonts w:cstheme="minorHAnsi"/>
          <w:snapToGrid w:val="0"/>
          <w:color w:val="FF0000"/>
          <w:spacing w:val="-5"/>
          <w:sz w:val="24"/>
          <w:szCs w:val="24"/>
        </w:rPr>
        <w:t>,</w:t>
      </w:r>
      <w:r w:rsidRPr="001D0D59">
        <w:rPr>
          <w:rFonts w:cstheme="minorHAnsi"/>
          <w:snapToGrid w:val="0"/>
          <w:color w:val="FF0000"/>
          <w:spacing w:val="-5"/>
          <w:sz w:val="24"/>
          <w:szCs w:val="24"/>
        </w:rPr>
        <w:t xml:space="preserve"> Instructions </w:t>
      </w:r>
      <w:r w:rsidR="001D0D59" w:rsidRPr="001D0D59">
        <w:rPr>
          <w:rFonts w:cstheme="minorHAnsi"/>
          <w:snapToGrid w:val="0"/>
          <w:color w:val="FF0000"/>
          <w:spacing w:val="-5"/>
          <w:sz w:val="24"/>
          <w:szCs w:val="24"/>
        </w:rPr>
        <w:t>and</w:t>
      </w:r>
      <w:r w:rsidRPr="001D0D59">
        <w:rPr>
          <w:rFonts w:cstheme="minorHAnsi"/>
          <w:snapToGrid w:val="0"/>
          <w:color w:val="FF0000"/>
          <w:spacing w:val="-5"/>
          <w:sz w:val="24"/>
          <w:szCs w:val="24"/>
        </w:rPr>
        <w:t xml:space="preserve"> General Information, </w:t>
      </w:r>
      <w:r w:rsidRPr="001D0D59">
        <w:rPr>
          <w:rFonts w:cstheme="minorHAnsi"/>
          <w:color w:val="FF0000"/>
          <w:sz w:val="24"/>
          <w:szCs w:val="24"/>
        </w:rPr>
        <w:t>A.8. and A.9,</w:t>
      </w:r>
      <w:r w:rsidRPr="001D0D59">
        <w:rPr>
          <w:rFonts w:cstheme="minorHAnsi"/>
          <w:snapToGrid w:val="0"/>
          <w:color w:val="FF0000"/>
          <w:spacing w:val="-5"/>
          <w:sz w:val="24"/>
          <w:szCs w:val="24"/>
        </w:rPr>
        <w:t xml:space="preserve"> of the IFB contain the directions for what each Vendor needs to submit with their Bid.  Further</w:t>
      </w:r>
      <w:r w:rsidR="00DB25B5">
        <w:rPr>
          <w:rFonts w:cstheme="minorHAnsi"/>
          <w:snapToGrid w:val="0"/>
          <w:color w:val="FF0000"/>
          <w:spacing w:val="-5"/>
          <w:sz w:val="24"/>
          <w:szCs w:val="24"/>
        </w:rPr>
        <w:t xml:space="preserve">, </w:t>
      </w:r>
      <w:bookmarkStart w:id="0" w:name="_GoBack"/>
      <w:bookmarkEnd w:id="0"/>
      <w:r w:rsidRPr="001D0D59">
        <w:rPr>
          <w:rFonts w:cstheme="minorHAnsi"/>
          <w:snapToGrid w:val="0"/>
          <w:color w:val="FF0000"/>
          <w:spacing w:val="-5"/>
          <w:sz w:val="24"/>
          <w:szCs w:val="24"/>
        </w:rPr>
        <w:t xml:space="preserve"> Section 1.4 of the Contract contains a table for Mandatory Requirements which must be completed with each Bid.  The Table also provides the information required by each Bidder</w:t>
      </w:r>
      <w:r w:rsidR="001D0D59" w:rsidRPr="001D0D59">
        <w:rPr>
          <w:rFonts w:cstheme="minorHAnsi"/>
          <w:snapToGrid w:val="0"/>
          <w:color w:val="FF0000"/>
          <w:spacing w:val="-5"/>
          <w:sz w:val="24"/>
          <w:szCs w:val="24"/>
        </w:rPr>
        <w:t xml:space="preserve"> (organizational chart, resumes, </w:t>
      </w:r>
      <w:proofErr w:type="spellStart"/>
      <w:r w:rsidR="001D0D59" w:rsidRPr="001D0D59">
        <w:rPr>
          <w:rFonts w:cstheme="minorHAnsi"/>
          <w:snapToGrid w:val="0"/>
          <w:color w:val="FF0000"/>
          <w:spacing w:val="-5"/>
          <w:sz w:val="24"/>
          <w:szCs w:val="24"/>
        </w:rPr>
        <w:t>etc</w:t>
      </w:r>
      <w:proofErr w:type="spellEnd"/>
      <w:r w:rsidR="001D0D59" w:rsidRPr="001D0D59">
        <w:rPr>
          <w:rFonts w:cstheme="minorHAnsi"/>
          <w:snapToGrid w:val="0"/>
          <w:color w:val="FF0000"/>
          <w:spacing w:val="-5"/>
          <w:sz w:val="24"/>
          <w:szCs w:val="24"/>
        </w:rPr>
        <w:t>)</w:t>
      </w:r>
      <w:r w:rsidRPr="001D0D59">
        <w:rPr>
          <w:rFonts w:cstheme="minorHAnsi"/>
          <w:snapToGrid w:val="0"/>
          <w:color w:val="FF0000"/>
          <w:spacing w:val="-5"/>
          <w:sz w:val="24"/>
          <w:szCs w:val="24"/>
        </w:rPr>
        <w:t xml:space="preserve">.   </w:t>
      </w:r>
      <w:r w:rsidR="001D0D59" w:rsidRPr="001D0D59">
        <w:rPr>
          <w:rFonts w:cstheme="minorHAnsi"/>
          <w:snapToGrid w:val="0"/>
          <w:color w:val="FF0000"/>
          <w:spacing w:val="-5"/>
          <w:sz w:val="24"/>
          <w:szCs w:val="24"/>
        </w:rPr>
        <w:t xml:space="preserve">You are correct that an IFB solicitation does not request a narrative approach by each Vendor.  The IFB Solicitation method awards to the lowest responsive and responsible bidder(s), based solely on the response to criteria set forth in the IFB and does not include discussions or negotiations with bidders.  </w:t>
      </w:r>
    </w:p>
    <w:p w14:paraId="16C2A132" w14:textId="77777777" w:rsidR="00153802" w:rsidRDefault="00153802"/>
    <w:sectPr w:rsidR="00153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02"/>
    <w:rsid w:val="00153802"/>
    <w:rsid w:val="00161CE2"/>
    <w:rsid w:val="001D0D59"/>
    <w:rsid w:val="005E0F2A"/>
    <w:rsid w:val="00A22633"/>
    <w:rsid w:val="00DB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847E"/>
  <w15:chartTrackingRefBased/>
  <w15:docId w15:val="{6AAEC19E-A26F-4893-9235-F9B2CF6D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
    <w:name w:val="Style 10"/>
    <w:basedOn w:val="DefaultParagraphFont"/>
    <w:uiPriority w:val="1"/>
    <w:rsid w:val="00153802"/>
    <w:rPr>
      <w:rFonts w:asciiTheme="minorHAnsi" w:hAnsiTheme="minorHAnsi"/>
      <w:sz w:val="22"/>
    </w:rPr>
  </w:style>
  <w:style w:type="paragraph" w:styleId="Header">
    <w:name w:val="header"/>
    <w:basedOn w:val="Normal"/>
    <w:link w:val="HeaderChar"/>
    <w:uiPriority w:val="99"/>
    <w:unhideWhenUsed/>
    <w:rsid w:val="0015380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153802"/>
    <w:rPr>
      <w:rFonts w:ascii="Calibri" w:eastAsia="Times New Roman" w:hAnsi="Calibri" w:cs="Times New Roman"/>
    </w:rPr>
  </w:style>
  <w:style w:type="paragraph" w:styleId="PlainText">
    <w:name w:val="Plain Text"/>
    <w:basedOn w:val="Normal"/>
    <w:link w:val="PlainTextChar"/>
    <w:uiPriority w:val="99"/>
    <w:semiHidden/>
    <w:unhideWhenUsed/>
    <w:rsid w:val="001538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538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63655">
      <w:bodyDiv w:val="1"/>
      <w:marLeft w:val="0"/>
      <w:marRight w:val="0"/>
      <w:marTop w:val="0"/>
      <w:marBottom w:val="0"/>
      <w:divBdr>
        <w:top w:val="none" w:sz="0" w:space="0" w:color="auto"/>
        <w:left w:val="none" w:sz="0" w:space="0" w:color="auto"/>
        <w:bottom w:val="none" w:sz="0" w:space="0" w:color="auto"/>
        <w:right w:val="none" w:sz="0" w:space="0" w:color="auto"/>
      </w:divBdr>
    </w:div>
    <w:div w:id="7814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9A1EBBA9.dotm</Template>
  <TotalTime>17</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Fuiten, Elizabeth</dc:creator>
  <cp:keywords/>
  <dc:description/>
  <cp:lastModifiedBy>Caton, Colleen L.</cp:lastModifiedBy>
  <cp:revision>5</cp:revision>
  <dcterms:created xsi:type="dcterms:W3CDTF">2020-10-19T18:31:00Z</dcterms:created>
  <dcterms:modified xsi:type="dcterms:W3CDTF">2020-10-19T19:20:00Z</dcterms:modified>
</cp:coreProperties>
</file>