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4BE3" w14:textId="1ED6C9E9" w:rsidR="00E02B11" w:rsidRDefault="00572AF3" w:rsidP="00973673">
      <w:pPr>
        <w:jc w:val="center"/>
        <w:rPr>
          <w:b/>
          <w:bCs/>
          <w:sz w:val="28"/>
          <w:szCs w:val="28"/>
        </w:rPr>
      </w:pPr>
      <w:r w:rsidRPr="00572AF3">
        <w:rPr>
          <w:b/>
          <w:bCs/>
          <w:sz w:val="32"/>
          <w:szCs w:val="32"/>
        </w:rPr>
        <w:t>Innovative Project Delivery Technical and Project Management Advisory</w:t>
      </w:r>
      <w:r w:rsidR="00973673">
        <w:rPr>
          <w:b/>
          <w:bCs/>
          <w:sz w:val="28"/>
          <w:szCs w:val="28"/>
        </w:rPr>
        <w:t xml:space="preserve"> </w:t>
      </w:r>
      <w:r w:rsidR="00D14480">
        <w:rPr>
          <w:b/>
          <w:bCs/>
          <w:sz w:val="28"/>
          <w:szCs w:val="28"/>
        </w:rPr>
        <w:t>202</w:t>
      </w:r>
      <w:r>
        <w:rPr>
          <w:b/>
          <w:bCs/>
          <w:sz w:val="28"/>
          <w:szCs w:val="28"/>
        </w:rPr>
        <w:t>7</w:t>
      </w:r>
      <w:r w:rsidR="00D14480">
        <w:rPr>
          <w:b/>
          <w:bCs/>
          <w:sz w:val="28"/>
          <w:szCs w:val="28"/>
        </w:rPr>
        <w:t>-0</w:t>
      </w:r>
      <w:r>
        <w:rPr>
          <w:b/>
          <w:bCs/>
          <w:sz w:val="28"/>
          <w:szCs w:val="28"/>
        </w:rPr>
        <w:t>1</w:t>
      </w:r>
    </w:p>
    <w:p w14:paraId="3F40F13B" w14:textId="40A30EF4" w:rsidR="00E02B11" w:rsidRDefault="00E02B11" w:rsidP="00F06420">
      <w:pPr>
        <w:jc w:val="center"/>
        <w:rPr>
          <w:b/>
          <w:bCs/>
          <w:sz w:val="28"/>
          <w:szCs w:val="28"/>
        </w:rPr>
      </w:pPr>
      <w:r>
        <w:rPr>
          <w:b/>
          <w:bCs/>
          <w:sz w:val="28"/>
          <w:szCs w:val="28"/>
        </w:rPr>
        <w:t>Addendum #</w:t>
      </w:r>
      <w:r w:rsidR="00A73870">
        <w:rPr>
          <w:b/>
          <w:bCs/>
          <w:sz w:val="28"/>
          <w:szCs w:val="28"/>
        </w:rPr>
        <w:t>2</w:t>
      </w:r>
    </w:p>
    <w:p w14:paraId="68108657" w14:textId="0CD37D13" w:rsidR="00E02B11" w:rsidRDefault="00633BC3" w:rsidP="00F06420">
      <w:pPr>
        <w:jc w:val="center"/>
        <w:rPr>
          <w:b/>
          <w:bCs/>
          <w:sz w:val="28"/>
          <w:szCs w:val="28"/>
        </w:rPr>
      </w:pPr>
      <w:r>
        <w:rPr>
          <w:b/>
          <w:bCs/>
          <w:sz w:val="28"/>
          <w:szCs w:val="28"/>
        </w:rPr>
        <w:t xml:space="preserve">March </w:t>
      </w:r>
      <w:r w:rsidR="004707EB">
        <w:rPr>
          <w:b/>
          <w:bCs/>
          <w:sz w:val="28"/>
          <w:szCs w:val="28"/>
        </w:rPr>
        <w:t>10</w:t>
      </w:r>
      <w:r w:rsidR="00572AF3">
        <w:rPr>
          <w:b/>
          <w:bCs/>
          <w:sz w:val="28"/>
          <w:szCs w:val="28"/>
        </w:rPr>
        <w:t>, 2026</w:t>
      </w:r>
    </w:p>
    <w:p w14:paraId="6EA727A9" w14:textId="77777777" w:rsidR="00B07591" w:rsidRDefault="00B07591" w:rsidP="00F06420">
      <w:pPr>
        <w:jc w:val="center"/>
        <w:rPr>
          <w:b/>
          <w:bCs/>
          <w:sz w:val="28"/>
          <w:szCs w:val="28"/>
        </w:rPr>
      </w:pPr>
    </w:p>
    <w:p w14:paraId="4D96BD02" w14:textId="12D4EEEB" w:rsidR="00B07591" w:rsidRPr="000C5F24" w:rsidRDefault="00B07591" w:rsidP="00B07591">
      <w:pPr>
        <w:jc w:val="center"/>
        <w:rPr>
          <w:rFonts w:eastAsia="Calibri" w:cs="Times New Roman"/>
          <w:b/>
          <w:bCs/>
          <w:sz w:val="28"/>
          <w:szCs w:val="28"/>
        </w:rPr>
      </w:pPr>
      <w:r w:rsidRPr="000C5F24">
        <w:rPr>
          <w:rFonts w:eastAsia="Calibri" w:cs="Times New Roman"/>
          <w:b/>
          <w:bCs/>
          <w:sz w:val="28"/>
          <w:szCs w:val="28"/>
          <w:highlight w:val="yellow"/>
        </w:rPr>
        <w:t xml:space="preserve">Please Note: </w:t>
      </w:r>
      <w:r>
        <w:rPr>
          <w:rFonts w:eastAsia="Calibri" w:cs="Times New Roman"/>
          <w:b/>
          <w:bCs/>
          <w:sz w:val="28"/>
          <w:szCs w:val="28"/>
          <w:highlight w:val="yellow"/>
        </w:rPr>
        <w:t>T</w:t>
      </w:r>
      <w:r w:rsidRPr="000C5F24">
        <w:rPr>
          <w:rFonts w:eastAsia="Calibri" w:cs="Times New Roman"/>
          <w:b/>
          <w:bCs/>
          <w:sz w:val="28"/>
          <w:szCs w:val="28"/>
          <w:highlight w:val="yellow"/>
        </w:rPr>
        <w:t xml:space="preserve">he due date for the Offers has been extended to </w:t>
      </w:r>
      <w:r>
        <w:rPr>
          <w:rFonts w:eastAsia="Calibri" w:cs="Times New Roman"/>
          <w:b/>
          <w:bCs/>
          <w:sz w:val="28"/>
          <w:szCs w:val="28"/>
          <w:highlight w:val="yellow"/>
        </w:rPr>
        <w:t>March 31, 2026</w:t>
      </w:r>
      <w:r w:rsidRPr="000C5F24">
        <w:rPr>
          <w:rFonts w:eastAsia="Calibri" w:cs="Times New Roman"/>
          <w:b/>
          <w:bCs/>
          <w:sz w:val="28"/>
          <w:szCs w:val="28"/>
          <w:highlight w:val="yellow"/>
        </w:rPr>
        <w:t xml:space="preserve"> at 1:</w:t>
      </w:r>
      <w:r>
        <w:rPr>
          <w:rFonts w:eastAsia="Calibri" w:cs="Times New Roman"/>
          <w:b/>
          <w:bCs/>
          <w:sz w:val="28"/>
          <w:szCs w:val="28"/>
          <w:highlight w:val="yellow"/>
        </w:rPr>
        <w:t>00</w:t>
      </w:r>
      <w:r w:rsidRPr="000C5F24">
        <w:rPr>
          <w:rFonts w:eastAsia="Calibri" w:cs="Times New Roman"/>
          <w:b/>
          <w:bCs/>
          <w:sz w:val="28"/>
          <w:szCs w:val="28"/>
          <w:highlight w:val="yellow"/>
        </w:rPr>
        <w:t xml:space="preserve"> PM CST</w:t>
      </w:r>
    </w:p>
    <w:p w14:paraId="07A48533" w14:textId="77777777" w:rsidR="00B07591" w:rsidRDefault="00B07591" w:rsidP="00F06420">
      <w:pPr>
        <w:jc w:val="center"/>
        <w:rPr>
          <w:b/>
          <w:bCs/>
          <w:sz w:val="28"/>
          <w:szCs w:val="28"/>
        </w:rPr>
      </w:pPr>
    </w:p>
    <w:p w14:paraId="09971FD3" w14:textId="77777777" w:rsidR="00E02B11" w:rsidRDefault="00E02B11" w:rsidP="00F06420">
      <w:pPr>
        <w:jc w:val="center"/>
        <w:rPr>
          <w:b/>
          <w:bCs/>
          <w:sz w:val="28"/>
          <w:szCs w:val="28"/>
        </w:rPr>
      </w:pPr>
    </w:p>
    <w:p w14:paraId="67B11497" w14:textId="2FFDB9E2" w:rsidR="00F06420" w:rsidRDefault="00E02B11" w:rsidP="00F06420">
      <w:pPr>
        <w:jc w:val="center"/>
        <w:rPr>
          <w:sz w:val="24"/>
          <w:szCs w:val="24"/>
        </w:rPr>
      </w:pPr>
      <w:r>
        <w:rPr>
          <w:sz w:val="24"/>
          <w:szCs w:val="24"/>
        </w:rPr>
        <w:t>Addendum #</w:t>
      </w:r>
      <w:r w:rsidR="005C6A27">
        <w:rPr>
          <w:sz w:val="24"/>
          <w:szCs w:val="24"/>
        </w:rPr>
        <w:t>2</w:t>
      </w:r>
      <w:r>
        <w:rPr>
          <w:sz w:val="24"/>
          <w:szCs w:val="24"/>
        </w:rPr>
        <w:t xml:space="preserve"> </w:t>
      </w:r>
      <w:r w:rsidR="00D424C2">
        <w:rPr>
          <w:sz w:val="24"/>
          <w:szCs w:val="24"/>
        </w:rPr>
        <w:t>is to answer vendor questions submitted.</w:t>
      </w:r>
    </w:p>
    <w:p w14:paraId="52BDCF03" w14:textId="77777777" w:rsidR="00072924" w:rsidRPr="00F06420" w:rsidRDefault="00072924" w:rsidP="00F06420">
      <w:pPr>
        <w:jc w:val="center"/>
        <w:rPr>
          <w:b/>
          <w:bCs/>
          <w:sz w:val="24"/>
          <w:szCs w:val="24"/>
          <w:u w:val="single"/>
        </w:rPr>
      </w:pPr>
    </w:p>
    <w:p w14:paraId="1AD413D0" w14:textId="2C8F071E" w:rsidR="00D424C2" w:rsidRDefault="00D424C2" w:rsidP="008456CF">
      <w:r w:rsidRPr="00D424C2">
        <w:rPr>
          <w:b/>
          <w:bCs/>
        </w:rPr>
        <w:t>Question</w:t>
      </w:r>
      <w:r w:rsidR="00111642">
        <w:rPr>
          <w:b/>
          <w:bCs/>
        </w:rPr>
        <w:t xml:space="preserve"> 1</w:t>
      </w:r>
      <w:r w:rsidRPr="00D424C2">
        <w:rPr>
          <w:b/>
          <w:bCs/>
        </w:rPr>
        <w:t>:</w:t>
      </w:r>
      <w:r w:rsidRPr="00D424C2">
        <w:t xml:space="preserve"> </w:t>
      </w:r>
      <w:r w:rsidR="008456CF" w:rsidRPr="008456CF">
        <w:t xml:space="preserve">A.8. SUBMISSION OF OFFERS. When it states the number of originals as well as number of hard copies, is the original in addition to the hard copy? For </w:t>
      </w:r>
      <w:r w:rsidR="002B7C22" w:rsidRPr="008456CF">
        <w:t>example,</w:t>
      </w:r>
      <w:r w:rsidR="008456CF">
        <w:t xml:space="preserve"> </w:t>
      </w:r>
      <w:r w:rsidR="008456CF" w:rsidRPr="008456CF">
        <w:t>SPECIFICATIONS/QUALIFICATIONS/STATEMENT OF WORK – PACKET 1 requests one original, six hard copies. Is that seven total or is the original part of the 6?</w:t>
      </w:r>
    </w:p>
    <w:p w14:paraId="62A756F0" w14:textId="77777777" w:rsidR="008456CF" w:rsidRPr="00D424C2" w:rsidRDefault="008456CF" w:rsidP="008456CF">
      <w:pPr>
        <w:rPr>
          <w:b/>
          <w:bCs/>
        </w:rPr>
      </w:pPr>
    </w:p>
    <w:p w14:paraId="0BB72450" w14:textId="3CABAA64" w:rsidR="00981F4B" w:rsidRDefault="00D424C2" w:rsidP="00D424C2">
      <w:pPr>
        <w:rPr>
          <w:color w:val="FF0000"/>
        </w:rPr>
      </w:pPr>
      <w:r w:rsidRPr="00D424C2">
        <w:rPr>
          <w:b/>
          <w:bCs/>
        </w:rPr>
        <w:t xml:space="preserve">Answer: </w:t>
      </w:r>
      <w:r w:rsidR="006704F6" w:rsidRPr="006704F6">
        <w:rPr>
          <w:color w:val="FF0000"/>
        </w:rPr>
        <w:t>The Agency is amending Section A.8 – Submission of Offer. Each packet—Packet 1: Specifications/Qualifications/Statement of Work, Packet 2: Pricing, Packet 3: Other Forms and CDs/USBs, Packet 4: Redacted Offer, and Packet 5: DBE and/or VBP Utilization Plan—must now be submitted as 1 original, 1 hard copy, and 1 CD or USB.</w:t>
      </w:r>
    </w:p>
    <w:p w14:paraId="3FDCD7CE" w14:textId="77777777" w:rsidR="00F840F1" w:rsidRDefault="00F840F1" w:rsidP="00D424C2"/>
    <w:p w14:paraId="701F424B" w14:textId="77777777" w:rsidR="003A457F" w:rsidRDefault="00981F4B" w:rsidP="003A457F">
      <w:r w:rsidRPr="006D7910">
        <w:rPr>
          <w:b/>
          <w:bCs/>
        </w:rPr>
        <w:t>Question</w:t>
      </w:r>
      <w:r w:rsidR="00111642">
        <w:rPr>
          <w:b/>
          <w:bCs/>
        </w:rPr>
        <w:t xml:space="preserve"> 2</w:t>
      </w:r>
      <w:r w:rsidRPr="006D7910">
        <w:rPr>
          <w:b/>
          <w:bCs/>
        </w:rPr>
        <w:t>:</w:t>
      </w:r>
      <w:r w:rsidRPr="006D7910">
        <w:t xml:space="preserve"> </w:t>
      </w:r>
      <w:r w:rsidR="003A457F">
        <w:t>Pursuant to addendum 1 question 20, “the titles listed under B.4.3, 1.5.2, and 2.1.8 are required”.</w:t>
      </w:r>
    </w:p>
    <w:p w14:paraId="7A3F185A" w14:textId="77777777" w:rsidR="003A457F" w:rsidRDefault="003A457F" w:rsidP="003A457F"/>
    <w:p w14:paraId="61961E1E" w14:textId="77777777" w:rsidR="003A457F" w:rsidRDefault="003A457F" w:rsidP="003A457F">
      <w:r>
        <w:t>Could the “Senior Project Manager” listed under B.4.3 and 1.5.2 be considered as equivalent to the Senior Advisor (no description is provided for this in the solicitation) shown in 2.1.8 and be listed as  “Senior Project Manager/Senior Advisor” in our proposal?</w:t>
      </w:r>
    </w:p>
    <w:p w14:paraId="570E549E" w14:textId="77777777" w:rsidR="003A457F" w:rsidRDefault="003A457F" w:rsidP="003A457F"/>
    <w:p w14:paraId="68DD71DF" w14:textId="4E5FD977" w:rsidR="00981F4B" w:rsidRDefault="003A457F" w:rsidP="003A457F">
      <w:r>
        <w:t xml:space="preserve">Could the “Advisor” listed under 1.5.2 and 2.1.8 be considered as equivalent to the Technical Advisor shown in B.4.3 (they have identical descriptions in the solicitation) and be listed </w:t>
      </w:r>
      <w:r w:rsidR="002B7C22">
        <w:t>as “</w:t>
      </w:r>
      <w:r>
        <w:t>Technical Advisor/Advisor” in our proposal?</w:t>
      </w:r>
    </w:p>
    <w:p w14:paraId="1FE89F99" w14:textId="77777777" w:rsidR="00B77C6E" w:rsidRPr="00981F4B" w:rsidRDefault="00B77C6E" w:rsidP="003A457F">
      <w:pPr>
        <w:rPr>
          <w:rFonts w:ascii="Aptos" w:hAnsi="Aptos"/>
        </w:rPr>
      </w:pPr>
    </w:p>
    <w:p w14:paraId="06713A02" w14:textId="3A3F7FDB" w:rsidR="00981F4B" w:rsidRPr="007F6AAD" w:rsidRDefault="00981F4B" w:rsidP="00981F4B">
      <w:pPr>
        <w:rPr>
          <w:rFonts w:asciiTheme="minorHAnsi" w:hAnsiTheme="minorHAnsi"/>
        </w:rPr>
      </w:pPr>
      <w:r w:rsidRPr="00D424C2">
        <w:rPr>
          <w:b/>
          <w:bCs/>
        </w:rPr>
        <w:t>Answer:</w:t>
      </w:r>
      <w:r w:rsidR="00111642">
        <w:t xml:space="preserve"> </w:t>
      </w:r>
      <w:bookmarkStart w:id="0" w:name="_Hlk224024560"/>
      <w:r w:rsidR="00A322F0" w:rsidRPr="00A322F0">
        <w:rPr>
          <w:color w:val="FF0000"/>
        </w:rPr>
        <w:t>See the</w:t>
      </w:r>
      <w:r w:rsidR="00A322F0">
        <w:rPr>
          <w:color w:val="FF0000"/>
        </w:rPr>
        <w:t xml:space="preserve"> mandatory</w:t>
      </w:r>
      <w:r w:rsidR="00A322F0" w:rsidRPr="00A322F0">
        <w:rPr>
          <w:color w:val="FF0000"/>
        </w:rPr>
        <w:t xml:space="preserve"> require</w:t>
      </w:r>
      <w:r w:rsidR="00A322F0">
        <w:rPr>
          <w:color w:val="FF0000"/>
        </w:rPr>
        <w:t>ments for the</w:t>
      </w:r>
      <w:r w:rsidR="00A322F0" w:rsidRPr="00A322F0">
        <w:rPr>
          <w:color w:val="FF0000"/>
        </w:rPr>
        <w:t xml:space="preserve"> position title</w:t>
      </w:r>
      <w:r w:rsidR="00A322F0">
        <w:rPr>
          <w:color w:val="FF0000"/>
        </w:rPr>
        <w:t>s</w:t>
      </w:r>
      <w:r w:rsidR="00A322F0" w:rsidRPr="00A322F0">
        <w:rPr>
          <w:color w:val="FF0000"/>
        </w:rPr>
        <w:t xml:space="preserve"> under 1.</w:t>
      </w:r>
      <w:r w:rsidR="00A322F0">
        <w:rPr>
          <w:color w:val="FF0000"/>
        </w:rPr>
        <w:t>5</w:t>
      </w:r>
      <w:r w:rsidR="00A322F0" w:rsidRPr="00A322F0">
        <w:rPr>
          <w:color w:val="FF0000"/>
        </w:rPr>
        <w:t xml:space="preserve">.2. </w:t>
      </w:r>
      <w:r w:rsidR="007F6AAD">
        <w:rPr>
          <w:color w:val="FF0000"/>
        </w:rPr>
        <w:t xml:space="preserve">In addition, </w:t>
      </w:r>
      <w:r w:rsidR="000B7F88" w:rsidRPr="000B7F88">
        <w:rPr>
          <w:rFonts w:asciiTheme="minorHAnsi" w:hAnsiTheme="minorHAnsi"/>
          <w:color w:val="FF0000"/>
        </w:rPr>
        <w:t xml:space="preserve">Offerors </w:t>
      </w:r>
      <w:r w:rsidR="007F6AAD">
        <w:rPr>
          <w:rFonts w:asciiTheme="minorHAnsi" w:hAnsiTheme="minorHAnsi"/>
          <w:color w:val="FF0000"/>
        </w:rPr>
        <w:t xml:space="preserve">should also </w:t>
      </w:r>
      <w:r w:rsidR="000B7F88" w:rsidRPr="000B7F88">
        <w:rPr>
          <w:rFonts w:asciiTheme="minorHAnsi" w:hAnsiTheme="minorHAnsi"/>
          <w:color w:val="FF0000"/>
        </w:rPr>
        <w:t>propose all</w:t>
      </w:r>
      <w:r w:rsidR="007F6AAD">
        <w:rPr>
          <w:rFonts w:asciiTheme="minorHAnsi" w:hAnsiTheme="minorHAnsi"/>
          <w:color w:val="FF0000"/>
        </w:rPr>
        <w:t xml:space="preserve"> additional</w:t>
      </w:r>
      <w:r w:rsidR="000B7F88" w:rsidRPr="000B7F88">
        <w:rPr>
          <w:rFonts w:asciiTheme="minorHAnsi" w:hAnsiTheme="minorHAnsi"/>
          <w:color w:val="FF0000"/>
        </w:rPr>
        <w:t xml:space="preserve"> position/title categories deemed necessary for </w:t>
      </w:r>
      <w:r w:rsidR="007F6AAD">
        <w:rPr>
          <w:rFonts w:asciiTheme="minorHAnsi" w:hAnsiTheme="minorHAnsi"/>
          <w:color w:val="FF0000"/>
        </w:rPr>
        <w:t>such</w:t>
      </w:r>
      <w:r w:rsidR="000B7F88" w:rsidRPr="000B7F88">
        <w:rPr>
          <w:rFonts w:asciiTheme="minorHAnsi" w:hAnsiTheme="minorHAnsi"/>
          <w:color w:val="FF0000"/>
        </w:rPr>
        <w:t xml:space="preserve"> services</w:t>
      </w:r>
      <w:r w:rsidR="000B7F88">
        <w:rPr>
          <w:rFonts w:asciiTheme="minorHAnsi" w:hAnsiTheme="minorHAnsi"/>
          <w:color w:val="FF0000"/>
        </w:rPr>
        <w:t>.</w:t>
      </w:r>
      <w:r w:rsidR="000A19EA" w:rsidRPr="000A19EA">
        <w:rPr>
          <w:rFonts w:asciiTheme="minorHAnsi" w:hAnsiTheme="minorHAnsi" w:cstheme="minorHAnsi"/>
          <w:b/>
          <w:bCs/>
          <w:color w:val="FF0000"/>
        </w:rPr>
        <w:t xml:space="preserve"> </w:t>
      </w:r>
      <w:r w:rsidR="000A19EA" w:rsidRPr="000A19EA">
        <w:rPr>
          <w:rFonts w:asciiTheme="minorHAnsi" w:hAnsiTheme="minorHAnsi" w:cstheme="minorHAnsi"/>
          <w:color w:val="FF0000"/>
        </w:rPr>
        <w:t>The annual hours must equal 6,500</w:t>
      </w:r>
      <w:r w:rsidR="007F6AAD">
        <w:rPr>
          <w:rFonts w:asciiTheme="minorHAnsi" w:hAnsiTheme="minorHAnsi" w:cstheme="minorHAnsi"/>
          <w:color w:val="FF0000"/>
        </w:rPr>
        <w:t xml:space="preserve"> total</w:t>
      </w:r>
      <w:r w:rsidR="000A19EA" w:rsidRPr="000A19EA">
        <w:rPr>
          <w:rFonts w:asciiTheme="minorHAnsi" w:hAnsiTheme="minorHAnsi" w:cstheme="minorHAnsi"/>
          <w:color w:val="FF0000"/>
        </w:rPr>
        <w:t>.</w:t>
      </w:r>
      <w:bookmarkEnd w:id="0"/>
    </w:p>
    <w:p w14:paraId="42D89DE7" w14:textId="424DF51F" w:rsidR="00D424C2" w:rsidRDefault="00D424C2" w:rsidP="00D424C2">
      <w:pPr>
        <w:rPr>
          <w:b/>
          <w:bCs/>
          <w:color w:val="FF0000"/>
        </w:rPr>
      </w:pPr>
    </w:p>
    <w:p w14:paraId="5B7358B3" w14:textId="37890E3D" w:rsidR="00F06420" w:rsidRPr="00072924" w:rsidRDefault="00072924" w:rsidP="00F06420">
      <w:r w:rsidRPr="006D7910">
        <w:rPr>
          <w:b/>
          <w:bCs/>
        </w:rPr>
        <w:t>Question</w:t>
      </w:r>
      <w:r w:rsidR="00111642">
        <w:rPr>
          <w:b/>
          <w:bCs/>
        </w:rPr>
        <w:t xml:space="preserve"> 3</w:t>
      </w:r>
      <w:r w:rsidRPr="006D7910">
        <w:t xml:space="preserve">: </w:t>
      </w:r>
      <w:r w:rsidR="003A457F" w:rsidRPr="003A457F">
        <w:t>How is Offeror’s Price defined for the evaluation? Is it the sum of the initial two years or the sum of the initial two years plus the renewal two years.</w:t>
      </w:r>
    </w:p>
    <w:p w14:paraId="56CD5B79" w14:textId="495E972F" w:rsidR="00F06420" w:rsidRPr="00C73D50" w:rsidRDefault="00D14480" w:rsidP="00F06420">
      <w:pPr>
        <w:rPr>
          <w:b/>
          <w:bCs/>
          <w:color w:val="FF0000"/>
        </w:rPr>
      </w:pPr>
      <w:r w:rsidRPr="00D14480">
        <w:t xml:space="preserve">  </w:t>
      </w:r>
    </w:p>
    <w:p w14:paraId="2B263E47" w14:textId="1D64F86A" w:rsidR="00BC1766" w:rsidRDefault="00072924" w:rsidP="00111642">
      <w:pPr>
        <w:rPr>
          <w:color w:val="FF0000"/>
        </w:rPr>
      </w:pPr>
      <w:r w:rsidRPr="00D424C2">
        <w:rPr>
          <w:b/>
          <w:bCs/>
        </w:rPr>
        <w:t>Answer:</w:t>
      </w:r>
      <w:r w:rsidR="00111642">
        <w:t xml:space="preserve"> </w:t>
      </w:r>
      <w:r w:rsidR="00AE1D7F" w:rsidRPr="00AE1D7F">
        <w:rPr>
          <w:color w:val="FF0000"/>
        </w:rPr>
        <w:t xml:space="preserve">Initial </w:t>
      </w:r>
      <w:r w:rsidR="001534A4" w:rsidRPr="00AE1D7F">
        <w:rPr>
          <w:color w:val="FF0000"/>
        </w:rPr>
        <w:t>2-year</w:t>
      </w:r>
      <w:r w:rsidR="00AE1D7F">
        <w:rPr>
          <w:color w:val="FF0000"/>
        </w:rPr>
        <w:t xml:space="preserve"> term.</w:t>
      </w:r>
    </w:p>
    <w:p w14:paraId="0FF6DFD5" w14:textId="77777777" w:rsidR="00F840F1" w:rsidRPr="00111642" w:rsidRDefault="00F840F1" w:rsidP="00111642"/>
    <w:p w14:paraId="4A453AD9" w14:textId="646EE9DC" w:rsidR="00BC1766" w:rsidRDefault="00072924" w:rsidP="00BC1766">
      <w:r w:rsidRPr="00D424C2">
        <w:rPr>
          <w:b/>
          <w:bCs/>
        </w:rPr>
        <w:t>Question</w:t>
      </w:r>
      <w:r w:rsidR="00111642">
        <w:rPr>
          <w:b/>
          <w:bCs/>
        </w:rPr>
        <w:t xml:space="preserve"> 4</w:t>
      </w:r>
      <w:r w:rsidRPr="00072924">
        <w:t>:</w:t>
      </w:r>
      <w:r>
        <w:t xml:space="preserve"> </w:t>
      </w:r>
      <w:r w:rsidR="003A457F" w:rsidRPr="003A457F">
        <w:t>Can you help us with the prime contractors bidding on this RFP, so we can connect with them to bid together. The list of primes is not mentioned on the procurement portal.</w:t>
      </w:r>
    </w:p>
    <w:p w14:paraId="65368000" w14:textId="77777777" w:rsidR="00BC1766" w:rsidRDefault="00BC1766"/>
    <w:p w14:paraId="2078819A" w14:textId="42D1303B" w:rsidR="00072924" w:rsidRPr="00B77C6E" w:rsidRDefault="00072924" w:rsidP="00072924">
      <w:pPr>
        <w:rPr>
          <w:color w:val="FF0000"/>
        </w:rPr>
      </w:pPr>
      <w:r w:rsidRPr="00D424C2">
        <w:rPr>
          <w:b/>
          <w:bCs/>
        </w:rPr>
        <w:lastRenderedPageBreak/>
        <w:t>Answer:</w:t>
      </w:r>
      <w:r>
        <w:rPr>
          <w:b/>
          <w:bCs/>
        </w:rPr>
        <w:t xml:space="preserve"> </w:t>
      </w:r>
      <w:r w:rsidR="00B77C6E" w:rsidRPr="00B77C6E">
        <w:rPr>
          <w:color w:val="FF0000"/>
        </w:rPr>
        <w:t xml:space="preserve">We do not have information on who will bid on this solicitation. The current </w:t>
      </w:r>
      <w:r w:rsidR="00837C2D">
        <w:rPr>
          <w:color w:val="FF0000"/>
        </w:rPr>
        <w:t>contract is with</w:t>
      </w:r>
      <w:r w:rsidR="00B77C6E" w:rsidRPr="00B77C6E">
        <w:rPr>
          <w:color w:val="FF0000"/>
        </w:rPr>
        <w:t xml:space="preserve"> RS&amp;H, Inc.</w:t>
      </w:r>
    </w:p>
    <w:p w14:paraId="5B106ED3" w14:textId="77777777" w:rsidR="00072924" w:rsidRDefault="00072924"/>
    <w:p w14:paraId="03910D32" w14:textId="77777777" w:rsidR="00543CF9" w:rsidRDefault="00981A80" w:rsidP="00543CF9">
      <w:bookmarkStart w:id="1" w:name="_Hlk222994146"/>
      <w:r w:rsidRPr="00D424C2">
        <w:rPr>
          <w:b/>
          <w:bCs/>
        </w:rPr>
        <w:t>Question</w:t>
      </w:r>
      <w:r w:rsidR="00111642">
        <w:rPr>
          <w:b/>
          <w:bCs/>
        </w:rPr>
        <w:t xml:space="preserve"> 5</w:t>
      </w:r>
      <w:r w:rsidRPr="00072924">
        <w:t>:</w:t>
      </w:r>
      <w:r>
        <w:t xml:space="preserve"> </w:t>
      </w:r>
      <w:r w:rsidR="00543CF9">
        <w:t>RFP page 9 states: 3 Years Financial Data: Offeror shall provide three years of financial data (year-end financial statements), which does not have to be an audited statement, to demonstrate the financial capacity to carry out the scope of services of the RFP. Include the 3-year financial data in Packet 3.</w:t>
      </w:r>
    </w:p>
    <w:p w14:paraId="6EB3F667" w14:textId="77777777" w:rsidR="00543CF9" w:rsidRDefault="00543CF9" w:rsidP="00543CF9">
      <w:r>
        <w:t xml:space="preserve"> </w:t>
      </w:r>
    </w:p>
    <w:p w14:paraId="4EC9EA2C" w14:textId="0900BE72" w:rsidR="00981A80" w:rsidRDefault="00543CF9" w:rsidP="00543CF9">
      <w:r>
        <w:t xml:space="preserve">Please confirm that financial data is only required for the prime firm, and it is not required for </w:t>
      </w:r>
      <w:proofErr w:type="gramStart"/>
      <w:r>
        <w:t>teaming</w:t>
      </w:r>
      <w:proofErr w:type="gramEnd"/>
      <w:r>
        <w:t xml:space="preserve"> partners.</w:t>
      </w:r>
    </w:p>
    <w:p w14:paraId="0D016E48" w14:textId="77777777" w:rsidR="00981A80" w:rsidRDefault="00981A80"/>
    <w:p w14:paraId="44CD6851" w14:textId="20B5A517" w:rsidR="00981A80" w:rsidRPr="00111642" w:rsidRDefault="00981A80">
      <w:pPr>
        <w:rPr>
          <w:color w:val="FF0000"/>
        </w:rPr>
      </w:pPr>
      <w:r w:rsidRPr="00D424C2">
        <w:rPr>
          <w:b/>
          <w:bCs/>
        </w:rPr>
        <w:t>Answer:</w:t>
      </w:r>
      <w:r w:rsidR="00E67F47">
        <w:rPr>
          <w:b/>
          <w:bCs/>
        </w:rPr>
        <w:t xml:space="preserve"> </w:t>
      </w:r>
      <w:r w:rsidR="008D6D50" w:rsidRPr="008D6D50">
        <w:rPr>
          <w:color w:val="FF0000"/>
        </w:rPr>
        <w:t xml:space="preserve">Yes, </w:t>
      </w:r>
      <w:r w:rsidR="00B77C6E" w:rsidRPr="008D6D50">
        <w:rPr>
          <w:color w:val="FF0000"/>
        </w:rPr>
        <w:t>financial</w:t>
      </w:r>
      <w:r w:rsidR="008D6D50" w:rsidRPr="008D6D50">
        <w:rPr>
          <w:color w:val="FF0000"/>
        </w:rPr>
        <w:t xml:space="preserve"> data submission applies only to the prime vendor.</w:t>
      </w:r>
    </w:p>
    <w:bookmarkEnd w:id="1"/>
    <w:p w14:paraId="61589550" w14:textId="77777777" w:rsidR="00981A80" w:rsidRDefault="00981A80">
      <w:pPr>
        <w:rPr>
          <w:b/>
          <w:bCs/>
        </w:rPr>
      </w:pPr>
    </w:p>
    <w:p w14:paraId="2261CC46" w14:textId="79102ED3" w:rsidR="00981A80" w:rsidRDefault="00981A80">
      <w:r w:rsidRPr="00D424C2">
        <w:rPr>
          <w:b/>
          <w:bCs/>
        </w:rPr>
        <w:t>Question</w:t>
      </w:r>
      <w:r w:rsidR="00111642">
        <w:rPr>
          <w:b/>
          <w:bCs/>
        </w:rPr>
        <w:t xml:space="preserve"> 6</w:t>
      </w:r>
      <w:r w:rsidRPr="00072924">
        <w:t>:</w:t>
      </w:r>
      <w:r>
        <w:t xml:space="preserve"> </w:t>
      </w:r>
      <w:r w:rsidR="00543CF9" w:rsidRPr="00543CF9">
        <w:t xml:space="preserve">Since this is a staff augmentation role, will key personnel be required to work in IDOT offices, or will </w:t>
      </w:r>
      <w:bookmarkStart w:id="2" w:name="_Hlk223955939"/>
      <w:r w:rsidR="00543CF9" w:rsidRPr="00543CF9">
        <w:t xml:space="preserve">remote work with occasional in-person meetings </w:t>
      </w:r>
      <w:bookmarkEnd w:id="2"/>
      <w:r w:rsidR="00543CF9" w:rsidRPr="00543CF9">
        <w:t>suffice?</w:t>
      </w:r>
    </w:p>
    <w:p w14:paraId="284CE955" w14:textId="77777777" w:rsidR="00981A80" w:rsidRDefault="00981A80"/>
    <w:p w14:paraId="4457FB9D" w14:textId="161B5BA9" w:rsidR="00981A80" w:rsidRDefault="00981A80" w:rsidP="00981A80">
      <w:pPr>
        <w:rPr>
          <w:b/>
          <w:bCs/>
        </w:rPr>
      </w:pPr>
      <w:r w:rsidRPr="00D424C2">
        <w:rPr>
          <w:b/>
          <w:bCs/>
        </w:rPr>
        <w:t>Answer:</w:t>
      </w:r>
      <w:r w:rsidR="00973673">
        <w:rPr>
          <w:b/>
          <w:bCs/>
        </w:rPr>
        <w:t xml:space="preserve"> </w:t>
      </w:r>
      <w:bookmarkStart w:id="3" w:name="_Hlk224024595"/>
      <w:r w:rsidR="000A19EA" w:rsidRPr="000A19EA">
        <w:rPr>
          <w:color w:val="FF0000"/>
        </w:rPr>
        <w:t xml:space="preserve">Remote work </w:t>
      </w:r>
      <w:r w:rsidR="007F6AAD">
        <w:rPr>
          <w:color w:val="FF0000"/>
        </w:rPr>
        <w:t>with</w:t>
      </w:r>
      <w:r w:rsidR="000A19EA" w:rsidRPr="000A19EA">
        <w:rPr>
          <w:color w:val="FF0000"/>
        </w:rPr>
        <w:t xml:space="preserve"> in-person meetings</w:t>
      </w:r>
      <w:r w:rsidR="00775B32">
        <w:rPr>
          <w:color w:val="FF0000"/>
        </w:rPr>
        <w:t xml:space="preserve"> at various IDOT offices </w:t>
      </w:r>
      <w:r w:rsidR="00A75D84">
        <w:rPr>
          <w:color w:val="FF0000"/>
        </w:rPr>
        <w:t xml:space="preserve">throughout the State </w:t>
      </w:r>
      <w:r w:rsidR="00775B32">
        <w:rPr>
          <w:color w:val="FF0000"/>
        </w:rPr>
        <w:t>and</w:t>
      </w:r>
      <w:r w:rsidR="00A75D84">
        <w:rPr>
          <w:color w:val="FF0000"/>
        </w:rPr>
        <w:t xml:space="preserve"> at</w:t>
      </w:r>
      <w:r w:rsidR="00775B32">
        <w:rPr>
          <w:color w:val="FF0000"/>
        </w:rPr>
        <w:t xml:space="preserve"> Offeror’s office, if Offeror has an office in the Chicago region.  </w:t>
      </w:r>
      <w:bookmarkEnd w:id="3"/>
    </w:p>
    <w:p w14:paraId="7FE9B880" w14:textId="77777777" w:rsidR="00981A80" w:rsidRDefault="00981A80"/>
    <w:p w14:paraId="2C7CCCF8" w14:textId="58FD2545" w:rsidR="005B5932" w:rsidRDefault="00F55A18" w:rsidP="00626BDA">
      <w:r w:rsidRPr="00D424C2">
        <w:rPr>
          <w:b/>
          <w:bCs/>
        </w:rPr>
        <w:t>Question</w:t>
      </w:r>
      <w:r>
        <w:rPr>
          <w:b/>
          <w:bCs/>
        </w:rPr>
        <w:t xml:space="preserve"> 7</w:t>
      </w:r>
      <w:r w:rsidRPr="00072924">
        <w:t>:</w:t>
      </w:r>
      <w:r>
        <w:t xml:space="preserve"> </w:t>
      </w:r>
      <w:r w:rsidRPr="00F55A18">
        <w:t>RFP A.1 How to enter information. Can the Agency please advise if the instructions in this section are intended to be for the Agency’s internal use rather than for use by Offerors?</w:t>
      </w:r>
    </w:p>
    <w:p w14:paraId="437E1F8F" w14:textId="77777777" w:rsidR="00F55A18" w:rsidRDefault="00F55A18" w:rsidP="00626BDA"/>
    <w:p w14:paraId="4A570A71" w14:textId="7F91A68D" w:rsidR="00F55A18" w:rsidRPr="000338A9" w:rsidRDefault="00F55A18" w:rsidP="00626BDA">
      <w:pPr>
        <w:rPr>
          <w:color w:val="FF0000"/>
        </w:rPr>
      </w:pPr>
      <w:r w:rsidRPr="00D424C2">
        <w:rPr>
          <w:b/>
          <w:bCs/>
        </w:rPr>
        <w:t>Answer:</w:t>
      </w:r>
      <w:r w:rsidR="000338A9">
        <w:rPr>
          <w:b/>
          <w:bCs/>
        </w:rPr>
        <w:t xml:space="preserve"> </w:t>
      </w:r>
      <w:r w:rsidR="000338A9" w:rsidRPr="000338A9">
        <w:rPr>
          <w:color w:val="FF0000"/>
        </w:rPr>
        <w:t>These are instructions for the offeror.</w:t>
      </w:r>
    </w:p>
    <w:p w14:paraId="71AB5682" w14:textId="77777777" w:rsidR="00F55A18" w:rsidRDefault="00F55A18" w:rsidP="00626BDA">
      <w:pPr>
        <w:rPr>
          <w:b/>
          <w:bCs/>
        </w:rPr>
      </w:pPr>
    </w:p>
    <w:p w14:paraId="3737A84E" w14:textId="4D5F6719" w:rsidR="00F55A18" w:rsidRDefault="00F55A18" w:rsidP="00F55A18">
      <w:r w:rsidRPr="00D424C2">
        <w:rPr>
          <w:b/>
          <w:bCs/>
        </w:rPr>
        <w:t>Question</w:t>
      </w:r>
      <w:r>
        <w:rPr>
          <w:b/>
          <w:bCs/>
        </w:rPr>
        <w:t xml:space="preserve"> 8</w:t>
      </w:r>
      <w:r w:rsidRPr="00072924">
        <w:t>:</w:t>
      </w:r>
      <w:r>
        <w:t xml:space="preserve"> </w:t>
      </w:r>
      <w:bookmarkStart w:id="4" w:name="_Hlk224022208"/>
      <w:r w:rsidRPr="00F55A18">
        <w:t>RFP A.6 Offer due date, time, and address for submission of offers. Can the Agency consider modifying the due date to Tuesday March 24 or Wednesday March 25 so that the date does not fall immediately after the weekend?</w:t>
      </w:r>
      <w:bookmarkEnd w:id="4"/>
    </w:p>
    <w:p w14:paraId="6D408908" w14:textId="77777777" w:rsidR="00F55A18" w:rsidRDefault="00F55A18" w:rsidP="00F55A18"/>
    <w:p w14:paraId="5FD5E9CC" w14:textId="2A71DCAD" w:rsidR="00F55A18" w:rsidRPr="00111642" w:rsidRDefault="00F55A18" w:rsidP="00F55A18">
      <w:pPr>
        <w:rPr>
          <w:color w:val="FF0000"/>
        </w:rPr>
      </w:pPr>
      <w:r w:rsidRPr="00D424C2">
        <w:rPr>
          <w:b/>
          <w:bCs/>
        </w:rPr>
        <w:t>Answer:</w:t>
      </w:r>
      <w:r w:rsidR="00A865A6">
        <w:rPr>
          <w:b/>
          <w:bCs/>
        </w:rPr>
        <w:t xml:space="preserve"> </w:t>
      </w:r>
      <w:r w:rsidR="00A865A6" w:rsidRPr="00A865A6">
        <w:rPr>
          <w:color w:val="FF0000"/>
        </w:rPr>
        <w:t xml:space="preserve">Yes, the State of Illinois is extending the bid opening date until </w:t>
      </w:r>
      <w:r w:rsidR="00626608">
        <w:rPr>
          <w:color w:val="FF0000"/>
        </w:rPr>
        <w:t xml:space="preserve">Tuesday, </w:t>
      </w:r>
      <w:r w:rsidR="00A865A6" w:rsidRPr="00A865A6">
        <w:rPr>
          <w:color w:val="FF0000"/>
        </w:rPr>
        <w:t xml:space="preserve">March </w:t>
      </w:r>
      <w:r w:rsidR="00626608">
        <w:rPr>
          <w:color w:val="FF0000"/>
        </w:rPr>
        <w:t>31</w:t>
      </w:r>
      <w:r w:rsidR="00A865A6" w:rsidRPr="00A865A6">
        <w:rPr>
          <w:color w:val="FF0000"/>
        </w:rPr>
        <w:t>, 2026 @ 1:00pm to allow vendors more time to submit their bid after receiving vendor questions.</w:t>
      </w:r>
    </w:p>
    <w:p w14:paraId="2BAA16C1" w14:textId="77777777" w:rsidR="00F55A18" w:rsidRDefault="00F55A18" w:rsidP="00626BDA">
      <w:pPr>
        <w:rPr>
          <w:color w:val="FF0000"/>
        </w:rPr>
      </w:pPr>
    </w:p>
    <w:p w14:paraId="38551D6B" w14:textId="382A5971" w:rsidR="00F55A18" w:rsidRDefault="00F55A18" w:rsidP="00F55A18">
      <w:r w:rsidRPr="00D424C2">
        <w:rPr>
          <w:b/>
          <w:bCs/>
        </w:rPr>
        <w:t>Question</w:t>
      </w:r>
      <w:r>
        <w:rPr>
          <w:b/>
          <w:bCs/>
        </w:rPr>
        <w:t xml:space="preserve"> 9</w:t>
      </w:r>
      <w:r w:rsidRPr="00072924">
        <w:t>:</w:t>
      </w:r>
      <w:r>
        <w:t xml:space="preserve"> </w:t>
      </w:r>
      <w:r w:rsidRPr="00F55A18">
        <w:t>RFP A.8 Submission of Offers. Can the Agency consider modifying the submission requirements to include entirely electronic submission to reduce Offeror costs?</w:t>
      </w:r>
    </w:p>
    <w:p w14:paraId="34567228" w14:textId="77777777" w:rsidR="00F55A18" w:rsidRDefault="00F55A18" w:rsidP="00F55A18"/>
    <w:p w14:paraId="73662BAA" w14:textId="37B33C1B" w:rsidR="00F55A18" w:rsidRPr="00111642" w:rsidRDefault="00F55A18" w:rsidP="00F55A18">
      <w:pPr>
        <w:rPr>
          <w:color w:val="FF0000"/>
        </w:rPr>
      </w:pPr>
      <w:r w:rsidRPr="00D424C2">
        <w:rPr>
          <w:b/>
          <w:bCs/>
        </w:rPr>
        <w:t>Answer:</w:t>
      </w:r>
      <w:r w:rsidR="00006013">
        <w:rPr>
          <w:b/>
          <w:bCs/>
        </w:rPr>
        <w:t xml:space="preserve"> </w:t>
      </w:r>
      <w:r w:rsidR="00006013" w:rsidRPr="00006013">
        <w:rPr>
          <w:color w:val="FF0000"/>
        </w:rPr>
        <w:t>No.</w:t>
      </w:r>
      <w:r w:rsidR="00006013">
        <w:rPr>
          <w:color w:val="FF0000"/>
        </w:rPr>
        <w:t xml:space="preserve"> Please see answer to question 1.</w:t>
      </w:r>
    </w:p>
    <w:p w14:paraId="6F5C05BD" w14:textId="77777777" w:rsidR="00F55A18" w:rsidRDefault="00F55A18" w:rsidP="00626BDA">
      <w:pPr>
        <w:rPr>
          <w:color w:val="FF0000"/>
        </w:rPr>
      </w:pPr>
    </w:p>
    <w:p w14:paraId="3C03B1E3" w14:textId="0F33BA55" w:rsidR="00F55A18" w:rsidRDefault="00F55A18" w:rsidP="00F55A18">
      <w:r w:rsidRPr="00D424C2">
        <w:rPr>
          <w:b/>
          <w:bCs/>
        </w:rPr>
        <w:t>Question</w:t>
      </w:r>
      <w:r>
        <w:rPr>
          <w:b/>
          <w:bCs/>
        </w:rPr>
        <w:t xml:space="preserve"> 10</w:t>
      </w:r>
      <w:r w:rsidRPr="00072924">
        <w:t>:</w:t>
      </w:r>
      <w:r>
        <w:t xml:space="preserve"> </w:t>
      </w:r>
      <w:r w:rsidRPr="00F55A18">
        <w:t>RFP 1.5.2.5 Administrative Personnel/Technical Writer. This position is described in the specific team qualifications but is not included in RFP 2.1 Format of Pricing. Is the Agency’s intent that Offerors should include estimated annual hours for this position in accordance with RFP 2.1.7?</w:t>
      </w:r>
    </w:p>
    <w:p w14:paraId="74CC3857" w14:textId="77777777" w:rsidR="00F55A18" w:rsidRDefault="00F55A18" w:rsidP="00F55A18"/>
    <w:p w14:paraId="599A4A81" w14:textId="0AA41186" w:rsidR="00F55A18" w:rsidRPr="00111642" w:rsidRDefault="00F55A18" w:rsidP="00F55A18">
      <w:pPr>
        <w:rPr>
          <w:color w:val="FF0000"/>
        </w:rPr>
      </w:pPr>
      <w:r w:rsidRPr="00D424C2">
        <w:rPr>
          <w:b/>
          <w:bCs/>
        </w:rPr>
        <w:t>Answer:</w:t>
      </w:r>
      <w:r w:rsidR="002411B7">
        <w:rPr>
          <w:b/>
          <w:bCs/>
        </w:rPr>
        <w:t xml:space="preserve"> </w:t>
      </w:r>
      <w:bookmarkStart w:id="5" w:name="_Hlk224024711"/>
      <w:r w:rsidR="002411B7" w:rsidRPr="00A322F0">
        <w:rPr>
          <w:color w:val="FF0000"/>
        </w:rPr>
        <w:t>See the</w:t>
      </w:r>
      <w:r w:rsidR="002411B7">
        <w:rPr>
          <w:color w:val="FF0000"/>
        </w:rPr>
        <w:t xml:space="preserve"> mandatory</w:t>
      </w:r>
      <w:r w:rsidR="002411B7" w:rsidRPr="00A322F0">
        <w:rPr>
          <w:color w:val="FF0000"/>
        </w:rPr>
        <w:t xml:space="preserve"> require</w:t>
      </w:r>
      <w:r w:rsidR="002411B7">
        <w:rPr>
          <w:color w:val="FF0000"/>
        </w:rPr>
        <w:t>ments for the</w:t>
      </w:r>
      <w:r w:rsidR="002411B7" w:rsidRPr="00A322F0">
        <w:rPr>
          <w:color w:val="FF0000"/>
        </w:rPr>
        <w:t xml:space="preserve"> position title</w:t>
      </w:r>
      <w:r w:rsidR="002411B7">
        <w:rPr>
          <w:color w:val="FF0000"/>
        </w:rPr>
        <w:t>s</w:t>
      </w:r>
      <w:r w:rsidR="002411B7" w:rsidRPr="00A322F0">
        <w:rPr>
          <w:color w:val="FF0000"/>
        </w:rPr>
        <w:t xml:space="preserve"> under 1.</w:t>
      </w:r>
      <w:r w:rsidR="002411B7">
        <w:rPr>
          <w:color w:val="FF0000"/>
        </w:rPr>
        <w:t>5</w:t>
      </w:r>
      <w:r w:rsidR="002411B7" w:rsidRPr="00A322F0">
        <w:rPr>
          <w:color w:val="FF0000"/>
        </w:rPr>
        <w:t xml:space="preserve">.2. </w:t>
      </w:r>
      <w:r w:rsidR="002411B7">
        <w:rPr>
          <w:color w:val="FF0000"/>
        </w:rPr>
        <w:t xml:space="preserve">In addition, </w:t>
      </w:r>
      <w:r w:rsidR="002411B7" w:rsidRPr="000B7F88">
        <w:rPr>
          <w:rFonts w:asciiTheme="minorHAnsi" w:hAnsiTheme="minorHAnsi"/>
          <w:color w:val="FF0000"/>
        </w:rPr>
        <w:t xml:space="preserve">Offerors </w:t>
      </w:r>
      <w:r w:rsidR="002411B7">
        <w:rPr>
          <w:rFonts w:asciiTheme="minorHAnsi" w:hAnsiTheme="minorHAnsi"/>
          <w:color w:val="FF0000"/>
        </w:rPr>
        <w:t xml:space="preserve">should also </w:t>
      </w:r>
      <w:r w:rsidR="002411B7" w:rsidRPr="000B7F88">
        <w:rPr>
          <w:rFonts w:asciiTheme="minorHAnsi" w:hAnsiTheme="minorHAnsi"/>
          <w:color w:val="FF0000"/>
        </w:rPr>
        <w:t>propose all</w:t>
      </w:r>
      <w:r w:rsidR="002411B7">
        <w:rPr>
          <w:rFonts w:asciiTheme="minorHAnsi" w:hAnsiTheme="minorHAnsi"/>
          <w:color w:val="FF0000"/>
        </w:rPr>
        <w:t xml:space="preserve"> additional</w:t>
      </w:r>
      <w:r w:rsidR="002411B7" w:rsidRPr="000B7F88">
        <w:rPr>
          <w:rFonts w:asciiTheme="minorHAnsi" w:hAnsiTheme="minorHAnsi"/>
          <w:color w:val="FF0000"/>
        </w:rPr>
        <w:t xml:space="preserve"> position/title categories deemed necessary for </w:t>
      </w:r>
      <w:r w:rsidR="002411B7">
        <w:rPr>
          <w:rFonts w:asciiTheme="minorHAnsi" w:hAnsiTheme="minorHAnsi"/>
          <w:color w:val="FF0000"/>
        </w:rPr>
        <w:t>such</w:t>
      </w:r>
      <w:r w:rsidR="002411B7" w:rsidRPr="000B7F88">
        <w:rPr>
          <w:rFonts w:asciiTheme="minorHAnsi" w:hAnsiTheme="minorHAnsi"/>
          <w:color w:val="FF0000"/>
        </w:rPr>
        <w:t xml:space="preserve"> services</w:t>
      </w:r>
      <w:r w:rsidR="002411B7">
        <w:rPr>
          <w:rFonts w:asciiTheme="minorHAnsi" w:hAnsiTheme="minorHAnsi"/>
          <w:color w:val="FF0000"/>
        </w:rPr>
        <w:t>.</w:t>
      </w:r>
      <w:r w:rsidR="002411B7" w:rsidRPr="000A19EA">
        <w:rPr>
          <w:rFonts w:asciiTheme="minorHAnsi" w:hAnsiTheme="minorHAnsi" w:cstheme="minorHAnsi"/>
          <w:b/>
          <w:bCs/>
          <w:color w:val="FF0000"/>
        </w:rPr>
        <w:t xml:space="preserve"> </w:t>
      </w:r>
      <w:r w:rsidR="002411B7" w:rsidRPr="000A19EA">
        <w:rPr>
          <w:rFonts w:asciiTheme="minorHAnsi" w:hAnsiTheme="minorHAnsi" w:cstheme="minorHAnsi"/>
          <w:color w:val="FF0000"/>
        </w:rPr>
        <w:t>The annual hours must equal 6,500</w:t>
      </w:r>
      <w:r w:rsidR="002411B7">
        <w:rPr>
          <w:rFonts w:asciiTheme="minorHAnsi" w:hAnsiTheme="minorHAnsi" w:cstheme="minorHAnsi"/>
          <w:color w:val="FF0000"/>
        </w:rPr>
        <w:t xml:space="preserve"> total</w:t>
      </w:r>
      <w:r w:rsidR="002411B7" w:rsidRPr="000A19EA">
        <w:rPr>
          <w:rFonts w:asciiTheme="minorHAnsi" w:hAnsiTheme="minorHAnsi" w:cstheme="minorHAnsi"/>
          <w:color w:val="FF0000"/>
        </w:rPr>
        <w:t>.</w:t>
      </w:r>
      <w:bookmarkEnd w:id="5"/>
    </w:p>
    <w:p w14:paraId="4AA877AB" w14:textId="77777777" w:rsidR="00F55A18" w:rsidRDefault="00F55A18" w:rsidP="00626BDA">
      <w:pPr>
        <w:rPr>
          <w:color w:val="FF0000"/>
        </w:rPr>
      </w:pPr>
    </w:p>
    <w:p w14:paraId="02826D96" w14:textId="71ED2825" w:rsidR="00F55A18" w:rsidRDefault="00F55A18" w:rsidP="00F55A18">
      <w:r w:rsidRPr="00D424C2">
        <w:rPr>
          <w:b/>
          <w:bCs/>
        </w:rPr>
        <w:t>Question</w:t>
      </w:r>
      <w:r>
        <w:rPr>
          <w:b/>
          <w:bCs/>
        </w:rPr>
        <w:t xml:space="preserve"> 11</w:t>
      </w:r>
      <w:r w:rsidRPr="00072924">
        <w:t>:</w:t>
      </w:r>
      <w:r>
        <w:t xml:space="preserve"> </w:t>
      </w:r>
      <w:r w:rsidRPr="00F55A18">
        <w:t>RFP 1.8 Where services are to be performed. Can the Agency advise of any specific requirements for Offeror staff locations?</w:t>
      </w:r>
    </w:p>
    <w:p w14:paraId="60B2CDEF" w14:textId="77777777" w:rsidR="00F55A18" w:rsidRDefault="00F55A18" w:rsidP="00F55A18"/>
    <w:p w14:paraId="46933DBE" w14:textId="234AAD47" w:rsidR="00F55A18" w:rsidRPr="00111642" w:rsidRDefault="00F55A18" w:rsidP="00F55A18">
      <w:pPr>
        <w:rPr>
          <w:color w:val="FF0000"/>
        </w:rPr>
      </w:pPr>
      <w:r w:rsidRPr="00D424C2">
        <w:rPr>
          <w:b/>
          <w:bCs/>
        </w:rPr>
        <w:lastRenderedPageBreak/>
        <w:t>Answer:</w:t>
      </w:r>
      <w:r w:rsidR="002411B7">
        <w:rPr>
          <w:b/>
          <w:bCs/>
        </w:rPr>
        <w:t xml:space="preserve"> </w:t>
      </w:r>
      <w:r w:rsidR="002411B7" w:rsidRPr="000A19EA">
        <w:rPr>
          <w:color w:val="FF0000"/>
        </w:rPr>
        <w:t xml:space="preserve">Remote work </w:t>
      </w:r>
      <w:r w:rsidR="002411B7">
        <w:rPr>
          <w:color w:val="FF0000"/>
        </w:rPr>
        <w:t>with</w:t>
      </w:r>
      <w:r w:rsidR="002411B7" w:rsidRPr="000A19EA">
        <w:rPr>
          <w:color w:val="FF0000"/>
        </w:rPr>
        <w:t xml:space="preserve"> in-person meetings</w:t>
      </w:r>
      <w:r w:rsidR="002411B7">
        <w:rPr>
          <w:color w:val="FF0000"/>
        </w:rPr>
        <w:t xml:space="preserve"> at various IDOT offices throughout the State and at the Offeror’s office, if Offeror has an office in the Chicago region.  </w:t>
      </w:r>
    </w:p>
    <w:p w14:paraId="37278768" w14:textId="77777777" w:rsidR="00F55A18" w:rsidRDefault="00F55A18" w:rsidP="00626BDA">
      <w:pPr>
        <w:rPr>
          <w:color w:val="FF0000"/>
        </w:rPr>
      </w:pPr>
    </w:p>
    <w:p w14:paraId="4235C0EB" w14:textId="3A876E19" w:rsidR="00F55A18" w:rsidRDefault="00F55A18" w:rsidP="00F55A18">
      <w:r w:rsidRPr="00D424C2">
        <w:rPr>
          <w:b/>
          <w:bCs/>
        </w:rPr>
        <w:t>Question</w:t>
      </w:r>
      <w:r>
        <w:rPr>
          <w:b/>
          <w:bCs/>
        </w:rPr>
        <w:t xml:space="preserve"> 12</w:t>
      </w:r>
      <w:r w:rsidRPr="00072924">
        <w:t>:</w:t>
      </w:r>
      <w:r>
        <w:t xml:space="preserve"> </w:t>
      </w:r>
      <w:r w:rsidRPr="00F55A18">
        <w:t xml:space="preserve">RFP 1.8 Where services are to be performed. </w:t>
      </w:r>
      <w:proofErr w:type="gramStart"/>
      <w:r w:rsidRPr="00F55A18">
        <w:t>In order to</w:t>
      </w:r>
      <w:proofErr w:type="gramEnd"/>
      <w:r w:rsidRPr="00F55A18">
        <w:t xml:space="preserve"> provide the Agency with the broadest possible resource pool, will the Agency accept inputs from remote staff based in the United States?</w:t>
      </w:r>
    </w:p>
    <w:p w14:paraId="2336C526" w14:textId="77777777" w:rsidR="00F55A18" w:rsidRDefault="00F55A18" w:rsidP="00F55A18"/>
    <w:p w14:paraId="07360B1D" w14:textId="623B74C6" w:rsidR="00F55A18" w:rsidRPr="00111642" w:rsidRDefault="00F55A18" w:rsidP="00F55A18">
      <w:pPr>
        <w:rPr>
          <w:color w:val="FF0000"/>
        </w:rPr>
      </w:pPr>
      <w:r w:rsidRPr="00D424C2">
        <w:rPr>
          <w:b/>
          <w:bCs/>
        </w:rPr>
        <w:t>Answer:</w:t>
      </w:r>
      <w:r w:rsidR="0049187A">
        <w:rPr>
          <w:b/>
          <w:bCs/>
        </w:rPr>
        <w:t xml:space="preserve"> </w:t>
      </w:r>
      <w:r w:rsidR="0049187A" w:rsidRPr="0049187A">
        <w:rPr>
          <w:color w:val="FF0000"/>
        </w:rPr>
        <w:t xml:space="preserve">Please </w:t>
      </w:r>
      <w:r w:rsidR="0049187A">
        <w:rPr>
          <w:color w:val="FF0000"/>
        </w:rPr>
        <w:t>see</w:t>
      </w:r>
      <w:r w:rsidR="0049187A" w:rsidRPr="0049187A">
        <w:rPr>
          <w:color w:val="FF0000"/>
        </w:rPr>
        <w:t xml:space="preserve"> answer to question 6.</w:t>
      </w:r>
    </w:p>
    <w:p w14:paraId="39B07999" w14:textId="77777777" w:rsidR="00F55A18" w:rsidRDefault="00F55A18" w:rsidP="00626BDA">
      <w:pPr>
        <w:rPr>
          <w:color w:val="FF0000"/>
        </w:rPr>
      </w:pPr>
    </w:p>
    <w:p w14:paraId="14DA6361" w14:textId="470C1E23" w:rsidR="00F55A18" w:rsidRDefault="00F55A18" w:rsidP="00F55A18">
      <w:r w:rsidRPr="00D424C2">
        <w:rPr>
          <w:b/>
          <w:bCs/>
        </w:rPr>
        <w:t>Question</w:t>
      </w:r>
      <w:r>
        <w:rPr>
          <w:b/>
          <w:bCs/>
        </w:rPr>
        <w:t xml:space="preserve"> 13</w:t>
      </w:r>
      <w:r w:rsidRPr="00072924">
        <w:t>:</w:t>
      </w:r>
      <w:r>
        <w:t xml:space="preserve"> </w:t>
      </w:r>
      <w:r w:rsidRPr="00F55A18">
        <w:t>RFP 1.8.3 &amp; 1.8.4 Where services are to be performed. Can the Agency advise if the ‘Click here to enter text’ sections are to be populated by the Agency or Offerors?</w:t>
      </w:r>
    </w:p>
    <w:p w14:paraId="19233810" w14:textId="77777777" w:rsidR="00F55A18" w:rsidRDefault="00F55A18" w:rsidP="00F55A18"/>
    <w:p w14:paraId="772A7DA6" w14:textId="48993730" w:rsidR="00F55A18" w:rsidRPr="00111642" w:rsidRDefault="00F55A18" w:rsidP="00F55A18">
      <w:pPr>
        <w:rPr>
          <w:color w:val="FF0000"/>
        </w:rPr>
      </w:pPr>
      <w:r w:rsidRPr="00D424C2">
        <w:rPr>
          <w:b/>
          <w:bCs/>
        </w:rPr>
        <w:t>Answer:</w:t>
      </w:r>
      <w:r w:rsidR="00CA6F1E">
        <w:rPr>
          <w:b/>
          <w:bCs/>
        </w:rPr>
        <w:t xml:space="preserve"> </w:t>
      </w:r>
      <w:r w:rsidR="00CA6F1E" w:rsidRPr="00CA6F1E">
        <w:rPr>
          <w:color w:val="FF0000"/>
        </w:rPr>
        <w:t>Offeror. Please see Section A, Instructions for Submitting Offers.</w:t>
      </w:r>
    </w:p>
    <w:p w14:paraId="3E351103" w14:textId="77777777" w:rsidR="00F55A18" w:rsidRDefault="00F55A18" w:rsidP="00626BDA">
      <w:pPr>
        <w:rPr>
          <w:color w:val="FF0000"/>
        </w:rPr>
      </w:pPr>
    </w:p>
    <w:p w14:paraId="4AB3D35F" w14:textId="711873FE" w:rsidR="00F55A18" w:rsidRDefault="00F55A18" w:rsidP="00F55A18">
      <w:r w:rsidRPr="00D424C2">
        <w:rPr>
          <w:b/>
          <w:bCs/>
        </w:rPr>
        <w:t>Question</w:t>
      </w:r>
      <w:r>
        <w:rPr>
          <w:b/>
          <w:bCs/>
        </w:rPr>
        <w:t xml:space="preserve"> 14</w:t>
      </w:r>
      <w:r w:rsidRPr="00072924">
        <w:t>:</w:t>
      </w:r>
      <w:r>
        <w:t xml:space="preserve"> </w:t>
      </w:r>
      <w:r w:rsidRPr="00F55A18">
        <w:t>RFP 2.1.7 &amp; 2.1.8 Estimated total annual hours. Can the Agency confirm the estimated total annual hours to be included for each year? Is this 6,500 per the tables in the RFP 2.1.8 or 11,200 (6,500 in the tables + 4,700 described in RFP 2.1.7)?</w:t>
      </w:r>
    </w:p>
    <w:p w14:paraId="6FC0CBE2" w14:textId="77777777" w:rsidR="00F55A18" w:rsidRDefault="00F55A18" w:rsidP="00F55A18"/>
    <w:p w14:paraId="525A9E47" w14:textId="65828D36" w:rsidR="00F55A18" w:rsidRPr="00111642" w:rsidRDefault="00F55A18" w:rsidP="00F55A18">
      <w:pPr>
        <w:rPr>
          <w:color w:val="FF0000"/>
        </w:rPr>
      </w:pPr>
      <w:r w:rsidRPr="00D424C2">
        <w:rPr>
          <w:b/>
          <w:bCs/>
        </w:rPr>
        <w:t>Answer:</w:t>
      </w:r>
      <w:r w:rsidR="00F01087">
        <w:rPr>
          <w:b/>
          <w:bCs/>
        </w:rPr>
        <w:t xml:space="preserve"> </w:t>
      </w:r>
      <w:r w:rsidR="00F01087" w:rsidRPr="00111642">
        <w:rPr>
          <w:color w:val="FF0000"/>
        </w:rPr>
        <w:t xml:space="preserve">6,500 </w:t>
      </w:r>
      <w:r w:rsidR="00F01087">
        <w:rPr>
          <w:color w:val="FF0000"/>
        </w:rPr>
        <w:t xml:space="preserve">hours </w:t>
      </w:r>
      <w:r w:rsidR="00F01087" w:rsidRPr="00111642">
        <w:rPr>
          <w:color w:val="FF0000"/>
        </w:rPr>
        <w:t>annually.</w:t>
      </w:r>
    </w:p>
    <w:p w14:paraId="47636202" w14:textId="77777777" w:rsidR="00F55A18" w:rsidRDefault="00F55A18" w:rsidP="00626BDA">
      <w:pPr>
        <w:rPr>
          <w:color w:val="FF0000"/>
        </w:rPr>
      </w:pPr>
    </w:p>
    <w:p w14:paraId="370150E9" w14:textId="0E17E634" w:rsidR="00F55A18" w:rsidRDefault="00F55A18" w:rsidP="00F55A18">
      <w:r w:rsidRPr="00D424C2">
        <w:rPr>
          <w:b/>
          <w:bCs/>
        </w:rPr>
        <w:t>Question</w:t>
      </w:r>
      <w:r>
        <w:rPr>
          <w:b/>
          <w:bCs/>
        </w:rPr>
        <w:t xml:space="preserve"> 15</w:t>
      </w:r>
      <w:r w:rsidRPr="00072924">
        <w:t>:</w:t>
      </w:r>
      <w:r>
        <w:t xml:space="preserve"> </w:t>
      </w:r>
      <w:r w:rsidRPr="00F55A18">
        <w:t>RFP 2.6.2 Renewal Compensation. Can the Agency confirm that the renewal compensation is to be at the same rates as the initial term? Can the Agency consider adopting a means of modifying renewal compensation rates to account for inflationary impacts?</w:t>
      </w:r>
    </w:p>
    <w:p w14:paraId="4889CCEA" w14:textId="77777777" w:rsidR="00F55A18" w:rsidRDefault="00F55A18" w:rsidP="00F55A18"/>
    <w:p w14:paraId="5881CA08" w14:textId="77777777" w:rsidR="00F01087" w:rsidRDefault="00F55A18" w:rsidP="00F01087">
      <w:pPr>
        <w:rPr>
          <w:color w:val="FF0000"/>
        </w:rPr>
      </w:pPr>
      <w:r w:rsidRPr="00D424C2">
        <w:rPr>
          <w:b/>
          <w:bCs/>
        </w:rPr>
        <w:t>Answer:</w:t>
      </w:r>
      <w:r w:rsidR="00F01087">
        <w:rPr>
          <w:b/>
          <w:bCs/>
        </w:rPr>
        <w:t xml:space="preserve"> </w:t>
      </w:r>
      <w:r w:rsidR="00F01087" w:rsidRPr="0056459A">
        <w:rPr>
          <w:color w:val="FF0000"/>
        </w:rPr>
        <w:t>Please reference section 2.6.2, Renewal Compensation.</w:t>
      </w:r>
    </w:p>
    <w:p w14:paraId="1591DE14" w14:textId="5F6F954D" w:rsidR="00F01087" w:rsidRDefault="00F01087" w:rsidP="00F01087">
      <w:pPr>
        <w:rPr>
          <w:b/>
          <w:bCs/>
        </w:rPr>
      </w:pPr>
      <w:r w:rsidRPr="00F01087">
        <w:rPr>
          <w:b/>
          <w:bCs/>
          <w:noProof/>
        </w:rPr>
        <w:drawing>
          <wp:inline distT="0" distB="0" distL="0" distR="0" wp14:anchorId="56BF9020" wp14:editId="29849B88">
            <wp:extent cx="5210175" cy="480939"/>
            <wp:effectExtent l="0" t="0" r="0" b="0"/>
            <wp:docPr id="148336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6637" name=""/>
                    <pic:cNvPicPr/>
                  </pic:nvPicPr>
                  <pic:blipFill>
                    <a:blip r:embed="rId5"/>
                    <a:stretch>
                      <a:fillRect/>
                    </a:stretch>
                  </pic:blipFill>
                  <pic:spPr>
                    <a:xfrm>
                      <a:off x="0" y="0"/>
                      <a:ext cx="5265659" cy="486061"/>
                    </a:xfrm>
                    <a:prstGeom prst="rect">
                      <a:avLst/>
                    </a:prstGeom>
                  </pic:spPr>
                </pic:pic>
              </a:graphicData>
            </a:graphic>
          </wp:inline>
        </w:drawing>
      </w:r>
    </w:p>
    <w:p w14:paraId="61E205B1" w14:textId="77777777" w:rsidR="00F55A18" w:rsidRDefault="00F55A18" w:rsidP="00626BDA">
      <w:pPr>
        <w:rPr>
          <w:color w:val="FF0000"/>
        </w:rPr>
      </w:pPr>
    </w:p>
    <w:p w14:paraId="1D63B3BE" w14:textId="559144D2" w:rsidR="00F55A18" w:rsidRDefault="00F55A18" w:rsidP="00F55A18">
      <w:r w:rsidRPr="00D424C2">
        <w:rPr>
          <w:b/>
          <w:bCs/>
        </w:rPr>
        <w:t>Question</w:t>
      </w:r>
      <w:r>
        <w:rPr>
          <w:b/>
          <w:bCs/>
        </w:rPr>
        <w:t xml:space="preserve"> 16</w:t>
      </w:r>
      <w:r w:rsidRPr="00072924">
        <w:t>:</w:t>
      </w:r>
      <w:r>
        <w:t xml:space="preserve"> </w:t>
      </w:r>
      <w:r w:rsidRPr="00F55A18">
        <w:t xml:space="preserve">RFP 1.5 &amp; 2.1 Staffing and Pricing Structure. We have a range of experienced personnel across multiple Alt-Dev methodologies and Project </w:t>
      </w:r>
      <w:r w:rsidR="002B7C22" w:rsidRPr="00F55A18">
        <w:t>types;</w:t>
      </w:r>
      <w:r w:rsidRPr="00F55A18">
        <w:t xml:space="preserve"> hence personnel selection could be tailored to each IDP initiative. Are we able to list more than one Subject Matter Adviser against each role in the resource table?</w:t>
      </w:r>
    </w:p>
    <w:p w14:paraId="14F33620" w14:textId="77777777" w:rsidR="00F55A18" w:rsidRDefault="00F55A18" w:rsidP="00F55A18"/>
    <w:p w14:paraId="517022A5" w14:textId="410A1737" w:rsidR="00F55A18" w:rsidRPr="00111642" w:rsidRDefault="00F55A18" w:rsidP="00F55A18">
      <w:pPr>
        <w:rPr>
          <w:color w:val="FF0000"/>
        </w:rPr>
      </w:pPr>
      <w:r w:rsidRPr="00D424C2">
        <w:rPr>
          <w:b/>
          <w:bCs/>
        </w:rPr>
        <w:t>Answer:</w:t>
      </w:r>
      <w:r w:rsidR="002411B7">
        <w:rPr>
          <w:b/>
          <w:bCs/>
        </w:rPr>
        <w:t xml:space="preserve"> </w:t>
      </w:r>
      <w:r w:rsidR="002411B7" w:rsidRPr="002411B7">
        <w:rPr>
          <w:color w:val="FF0000"/>
        </w:rPr>
        <w:t>Yes</w:t>
      </w:r>
      <w:r w:rsidR="002411B7">
        <w:rPr>
          <w:color w:val="FF0000"/>
        </w:rPr>
        <w:t xml:space="preserve">.  </w:t>
      </w:r>
      <w:r w:rsidR="002411B7" w:rsidRPr="00A322F0">
        <w:rPr>
          <w:color w:val="FF0000"/>
        </w:rPr>
        <w:t>See the</w:t>
      </w:r>
      <w:r w:rsidR="002411B7">
        <w:rPr>
          <w:color w:val="FF0000"/>
        </w:rPr>
        <w:t xml:space="preserve"> mandatory</w:t>
      </w:r>
      <w:r w:rsidR="002411B7" w:rsidRPr="00A322F0">
        <w:rPr>
          <w:color w:val="FF0000"/>
        </w:rPr>
        <w:t xml:space="preserve"> require</w:t>
      </w:r>
      <w:r w:rsidR="002411B7">
        <w:rPr>
          <w:color w:val="FF0000"/>
        </w:rPr>
        <w:t>ments for the</w:t>
      </w:r>
      <w:r w:rsidR="002411B7" w:rsidRPr="00A322F0">
        <w:rPr>
          <w:color w:val="FF0000"/>
        </w:rPr>
        <w:t xml:space="preserve"> position title</w:t>
      </w:r>
      <w:r w:rsidR="002411B7">
        <w:rPr>
          <w:color w:val="FF0000"/>
        </w:rPr>
        <w:t>s</w:t>
      </w:r>
      <w:r w:rsidR="002411B7" w:rsidRPr="00A322F0">
        <w:rPr>
          <w:color w:val="FF0000"/>
        </w:rPr>
        <w:t xml:space="preserve"> under 1.</w:t>
      </w:r>
      <w:r w:rsidR="002411B7">
        <w:rPr>
          <w:color w:val="FF0000"/>
        </w:rPr>
        <w:t>5</w:t>
      </w:r>
      <w:r w:rsidR="002411B7" w:rsidRPr="00A322F0">
        <w:rPr>
          <w:color w:val="FF0000"/>
        </w:rPr>
        <w:t xml:space="preserve">.2. </w:t>
      </w:r>
      <w:r w:rsidR="002411B7">
        <w:rPr>
          <w:color w:val="FF0000"/>
        </w:rPr>
        <w:t xml:space="preserve">In addition, </w:t>
      </w:r>
      <w:r w:rsidR="002411B7" w:rsidRPr="000B7F88">
        <w:rPr>
          <w:rFonts w:asciiTheme="minorHAnsi" w:hAnsiTheme="minorHAnsi"/>
          <w:color w:val="FF0000"/>
        </w:rPr>
        <w:t xml:space="preserve">Offerors </w:t>
      </w:r>
      <w:r w:rsidR="002411B7">
        <w:rPr>
          <w:rFonts w:asciiTheme="minorHAnsi" w:hAnsiTheme="minorHAnsi"/>
          <w:color w:val="FF0000"/>
        </w:rPr>
        <w:t xml:space="preserve">should also </w:t>
      </w:r>
      <w:r w:rsidR="002411B7" w:rsidRPr="000B7F88">
        <w:rPr>
          <w:rFonts w:asciiTheme="minorHAnsi" w:hAnsiTheme="minorHAnsi"/>
          <w:color w:val="FF0000"/>
        </w:rPr>
        <w:t>propose all</w:t>
      </w:r>
      <w:r w:rsidR="002411B7">
        <w:rPr>
          <w:rFonts w:asciiTheme="minorHAnsi" w:hAnsiTheme="minorHAnsi"/>
          <w:color w:val="FF0000"/>
        </w:rPr>
        <w:t xml:space="preserve"> additional</w:t>
      </w:r>
      <w:r w:rsidR="002411B7" w:rsidRPr="000B7F88">
        <w:rPr>
          <w:rFonts w:asciiTheme="minorHAnsi" w:hAnsiTheme="minorHAnsi"/>
          <w:color w:val="FF0000"/>
        </w:rPr>
        <w:t xml:space="preserve"> position/title categories deemed necessary for </w:t>
      </w:r>
      <w:r w:rsidR="002411B7">
        <w:rPr>
          <w:rFonts w:asciiTheme="minorHAnsi" w:hAnsiTheme="minorHAnsi"/>
          <w:color w:val="FF0000"/>
        </w:rPr>
        <w:t>such</w:t>
      </w:r>
      <w:r w:rsidR="002411B7" w:rsidRPr="000B7F88">
        <w:rPr>
          <w:rFonts w:asciiTheme="minorHAnsi" w:hAnsiTheme="minorHAnsi"/>
          <w:color w:val="FF0000"/>
        </w:rPr>
        <w:t xml:space="preserve"> services</w:t>
      </w:r>
      <w:r w:rsidR="002411B7">
        <w:rPr>
          <w:rFonts w:asciiTheme="minorHAnsi" w:hAnsiTheme="minorHAnsi"/>
          <w:color w:val="FF0000"/>
        </w:rPr>
        <w:t>.</w:t>
      </w:r>
      <w:r w:rsidR="002411B7" w:rsidRPr="000A19EA">
        <w:rPr>
          <w:rFonts w:asciiTheme="minorHAnsi" w:hAnsiTheme="minorHAnsi" w:cstheme="minorHAnsi"/>
          <w:b/>
          <w:bCs/>
          <w:color w:val="FF0000"/>
        </w:rPr>
        <w:t xml:space="preserve"> </w:t>
      </w:r>
      <w:r w:rsidR="002411B7" w:rsidRPr="000A19EA">
        <w:rPr>
          <w:rFonts w:asciiTheme="minorHAnsi" w:hAnsiTheme="minorHAnsi" w:cstheme="minorHAnsi"/>
          <w:color w:val="FF0000"/>
        </w:rPr>
        <w:t>The annual hours must equal 6,500</w:t>
      </w:r>
      <w:r w:rsidR="002411B7">
        <w:rPr>
          <w:rFonts w:asciiTheme="minorHAnsi" w:hAnsiTheme="minorHAnsi" w:cstheme="minorHAnsi"/>
          <w:color w:val="FF0000"/>
        </w:rPr>
        <w:t xml:space="preserve"> total</w:t>
      </w:r>
      <w:r w:rsidR="002411B7" w:rsidRPr="000A19EA">
        <w:rPr>
          <w:rFonts w:asciiTheme="minorHAnsi" w:hAnsiTheme="minorHAnsi" w:cstheme="minorHAnsi"/>
          <w:color w:val="FF0000"/>
        </w:rPr>
        <w:t>.</w:t>
      </w:r>
    </w:p>
    <w:p w14:paraId="13F79D8C" w14:textId="77777777" w:rsidR="00F55A18" w:rsidRDefault="00F55A18" w:rsidP="00626BDA">
      <w:pPr>
        <w:rPr>
          <w:color w:val="FF0000"/>
        </w:rPr>
      </w:pPr>
    </w:p>
    <w:p w14:paraId="25183433" w14:textId="77777777" w:rsidR="00F55A18" w:rsidRPr="00111642" w:rsidRDefault="00F55A18" w:rsidP="00626BDA">
      <w:pPr>
        <w:rPr>
          <w:color w:val="FF0000"/>
        </w:rPr>
      </w:pPr>
    </w:p>
    <w:sectPr w:rsidR="00F55A18" w:rsidRPr="00111642" w:rsidSect="003E6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56E"/>
    <w:multiLevelType w:val="hybridMultilevel"/>
    <w:tmpl w:val="F95E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77EE4"/>
    <w:multiLevelType w:val="hybridMultilevel"/>
    <w:tmpl w:val="640A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74DDC"/>
    <w:multiLevelType w:val="multilevel"/>
    <w:tmpl w:val="5BE86C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92330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2029766">
    <w:abstractNumId w:val="0"/>
  </w:num>
  <w:num w:numId="3" w16cid:durableId="963468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20"/>
    <w:rsid w:val="0000416D"/>
    <w:rsid w:val="00006013"/>
    <w:rsid w:val="000338A9"/>
    <w:rsid w:val="00072924"/>
    <w:rsid w:val="0007380F"/>
    <w:rsid w:val="000A19EA"/>
    <w:rsid w:val="000B7F88"/>
    <w:rsid w:val="000D34A6"/>
    <w:rsid w:val="00111642"/>
    <w:rsid w:val="00124C4A"/>
    <w:rsid w:val="001534A4"/>
    <w:rsid w:val="001D5380"/>
    <w:rsid w:val="001E582F"/>
    <w:rsid w:val="001E6AA8"/>
    <w:rsid w:val="0022703D"/>
    <w:rsid w:val="002411B7"/>
    <w:rsid w:val="00274243"/>
    <w:rsid w:val="0029145E"/>
    <w:rsid w:val="002B7C22"/>
    <w:rsid w:val="002F35DE"/>
    <w:rsid w:val="00362A17"/>
    <w:rsid w:val="003A457F"/>
    <w:rsid w:val="003C08B7"/>
    <w:rsid w:val="003E6382"/>
    <w:rsid w:val="003E6E26"/>
    <w:rsid w:val="003F35A8"/>
    <w:rsid w:val="004707EB"/>
    <w:rsid w:val="00481BB8"/>
    <w:rsid w:val="0049187A"/>
    <w:rsid w:val="004949CC"/>
    <w:rsid w:val="004C6CE4"/>
    <w:rsid w:val="00514036"/>
    <w:rsid w:val="00543CF9"/>
    <w:rsid w:val="0056459A"/>
    <w:rsid w:val="00572AF3"/>
    <w:rsid w:val="005A0822"/>
    <w:rsid w:val="005B04AF"/>
    <w:rsid w:val="005B5932"/>
    <w:rsid w:val="005C6A27"/>
    <w:rsid w:val="005E4037"/>
    <w:rsid w:val="005F4981"/>
    <w:rsid w:val="0061528F"/>
    <w:rsid w:val="00626608"/>
    <w:rsid w:val="00626BDA"/>
    <w:rsid w:val="00633BC3"/>
    <w:rsid w:val="00635C9F"/>
    <w:rsid w:val="00652BAD"/>
    <w:rsid w:val="006704F6"/>
    <w:rsid w:val="00690A3B"/>
    <w:rsid w:val="00694670"/>
    <w:rsid w:val="006B21AB"/>
    <w:rsid w:val="006D1723"/>
    <w:rsid w:val="006D7910"/>
    <w:rsid w:val="007075C6"/>
    <w:rsid w:val="0072768C"/>
    <w:rsid w:val="00775B32"/>
    <w:rsid w:val="00795B78"/>
    <w:rsid w:val="00797115"/>
    <w:rsid w:val="007A3C9D"/>
    <w:rsid w:val="007C6FB9"/>
    <w:rsid w:val="007D4B47"/>
    <w:rsid w:val="007F6794"/>
    <w:rsid w:val="007F6AAD"/>
    <w:rsid w:val="00815BD1"/>
    <w:rsid w:val="00837C2D"/>
    <w:rsid w:val="008425D5"/>
    <w:rsid w:val="00842FB7"/>
    <w:rsid w:val="008456CF"/>
    <w:rsid w:val="00855989"/>
    <w:rsid w:val="00884B06"/>
    <w:rsid w:val="00886EAA"/>
    <w:rsid w:val="008D4562"/>
    <w:rsid w:val="008D6D50"/>
    <w:rsid w:val="008E5211"/>
    <w:rsid w:val="008E73F5"/>
    <w:rsid w:val="00932027"/>
    <w:rsid w:val="00932736"/>
    <w:rsid w:val="00941B95"/>
    <w:rsid w:val="00973673"/>
    <w:rsid w:val="00981A80"/>
    <w:rsid w:val="00981F4B"/>
    <w:rsid w:val="009972BD"/>
    <w:rsid w:val="009D3EC4"/>
    <w:rsid w:val="00A07038"/>
    <w:rsid w:val="00A322F0"/>
    <w:rsid w:val="00A559A8"/>
    <w:rsid w:val="00A710B6"/>
    <w:rsid w:val="00A73870"/>
    <w:rsid w:val="00A75D84"/>
    <w:rsid w:val="00A865A6"/>
    <w:rsid w:val="00A93BC1"/>
    <w:rsid w:val="00A95BC5"/>
    <w:rsid w:val="00AB7C8B"/>
    <w:rsid w:val="00AC257B"/>
    <w:rsid w:val="00AC4CC5"/>
    <w:rsid w:val="00AD5A2B"/>
    <w:rsid w:val="00AE1D7F"/>
    <w:rsid w:val="00B07591"/>
    <w:rsid w:val="00B30064"/>
    <w:rsid w:val="00B77C6E"/>
    <w:rsid w:val="00BC1766"/>
    <w:rsid w:val="00BC4D4D"/>
    <w:rsid w:val="00C22BD8"/>
    <w:rsid w:val="00C4502A"/>
    <w:rsid w:val="00C51D5A"/>
    <w:rsid w:val="00C67494"/>
    <w:rsid w:val="00C73D50"/>
    <w:rsid w:val="00C90BFB"/>
    <w:rsid w:val="00CA6F1E"/>
    <w:rsid w:val="00CC4280"/>
    <w:rsid w:val="00CE7773"/>
    <w:rsid w:val="00D14480"/>
    <w:rsid w:val="00D218DF"/>
    <w:rsid w:val="00D424C2"/>
    <w:rsid w:val="00D661D8"/>
    <w:rsid w:val="00D75FCB"/>
    <w:rsid w:val="00D776F3"/>
    <w:rsid w:val="00DA20F1"/>
    <w:rsid w:val="00DD6EFD"/>
    <w:rsid w:val="00DF720B"/>
    <w:rsid w:val="00E02B11"/>
    <w:rsid w:val="00E67F47"/>
    <w:rsid w:val="00EA3B43"/>
    <w:rsid w:val="00EB39CD"/>
    <w:rsid w:val="00EC311F"/>
    <w:rsid w:val="00EF41E3"/>
    <w:rsid w:val="00EF506C"/>
    <w:rsid w:val="00F01087"/>
    <w:rsid w:val="00F06420"/>
    <w:rsid w:val="00F070FB"/>
    <w:rsid w:val="00F5470F"/>
    <w:rsid w:val="00F55A18"/>
    <w:rsid w:val="00F840F1"/>
    <w:rsid w:val="00FC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F458"/>
  <w15:chartTrackingRefBased/>
  <w15:docId w15:val="{43E192F0-FC73-48B9-B992-05CA2D84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66"/>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425D5"/>
    <w:pPr>
      <w:spacing w:after="0" w:line="240" w:lineRule="auto"/>
    </w:pPr>
    <w:rPr>
      <w:rFonts w:ascii="Calibri" w:hAnsi="Calibri" w:cs="Calibri"/>
      <w:kern w:val="0"/>
      <w14:ligatures w14:val="none"/>
    </w:rPr>
  </w:style>
  <w:style w:type="paragraph" w:styleId="ListParagraph">
    <w:name w:val="List Paragraph"/>
    <w:basedOn w:val="Normal"/>
    <w:uiPriority w:val="34"/>
    <w:qFormat/>
    <w:rsid w:val="00855989"/>
    <w:pPr>
      <w:ind w:left="720"/>
      <w:contextualSpacing/>
    </w:pPr>
  </w:style>
  <w:style w:type="character" w:styleId="Strong">
    <w:name w:val="Strong"/>
    <w:basedOn w:val="DefaultParagraphFont"/>
    <w:uiPriority w:val="22"/>
    <w:qFormat/>
    <w:rsid w:val="00C45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9508">
      <w:bodyDiv w:val="1"/>
      <w:marLeft w:val="0"/>
      <w:marRight w:val="0"/>
      <w:marTop w:val="0"/>
      <w:marBottom w:val="0"/>
      <w:divBdr>
        <w:top w:val="none" w:sz="0" w:space="0" w:color="auto"/>
        <w:left w:val="none" w:sz="0" w:space="0" w:color="auto"/>
        <w:bottom w:val="none" w:sz="0" w:space="0" w:color="auto"/>
        <w:right w:val="none" w:sz="0" w:space="0" w:color="auto"/>
      </w:divBdr>
    </w:div>
    <w:div w:id="70783982">
      <w:bodyDiv w:val="1"/>
      <w:marLeft w:val="0"/>
      <w:marRight w:val="0"/>
      <w:marTop w:val="0"/>
      <w:marBottom w:val="0"/>
      <w:divBdr>
        <w:top w:val="none" w:sz="0" w:space="0" w:color="auto"/>
        <w:left w:val="none" w:sz="0" w:space="0" w:color="auto"/>
        <w:bottom w:val="none" w:sz="0" w:space="0" w:color="auto"/>
        <w:right w:val="none" w:sz="0" w:space="0" w:color="auto"/>
      </w:divBdr>
    </w:div>
    <w:div w:id="88473702">
      <w:bodyDiv w:val="1"/>
      <w:marLeft w:val="0"/>
      <w:marRight w:val="0"/>
      <w:marTop w:val="0"/>
      <w:marBottom w:val="0"/>
      <w:divBdr>
        <w:top w:val="none" w:sz="0" w:space="0" w:color="auto"/>
        <w:left w:val="none" w:sz="0" w:space="0" w:color="auto"/>
        <w:bottom w:val="none" w:sz="0" w:space="0" w:color="auto"/>
        <w:right w:val="none" w:sz="0" w:space="0" w:color="auto"/>
      </w:divBdr>
    </w:div>
    <w:div w:id="117376781">
      <w:bodyDiv w:val="1"/>
      <w:marLeft w:val="0"/>
      <w:marRight w:val="0"/>
      <w:marTop w:val="0"/>
      <w:marBottom w:val="0"/>
      <w:divBdr>
        <w:top w:val="none" w:sz="0" w:space="0" w:color="auto"/>
        <w:left w:val="none" w:sz="0" w:space="0" w:color="auto"/>
        <w:bottom w:val="none" w:sz="0" w:space="0" w:color="auto"/>
        <w:right w:val="none" w:sz="0" w:space="0" w:color="auto"/>
      </w:divBdr>
    </w:div>
    <w:div w:id="124590879">
      <w:bodyDiv w:val="1"/>
      <w:marLeft w:val="0"/>
      <w:marRight w:val="0"/>
      <w:marTop w:val="0"/>
      <w:marBottom w:val="0"/>
      <w:divBdr>
        <w:top w:val="none" w:sz="0" w:space="0" w:color="auto"/>
        <w:left w:val="none" w:sz="0" w:space="0" w:color="auto"/>
        <w:bottom w:val="none" w:sz="0" w:space="0" w:color="auto"/>
        <w:right w:val="none" w:sz="0" w:space="0" w:color="auto"/>
      </w:divBdr>
    </w:div>
    <w:div w:id="161312528">
      <w:bodyDiv w:val="1"/>
      <w:marLeft w:val="0"/>
      <w:marRight w:val="0"/>
      <w:marTop w:val="0"/>
      <w:marBottom w:val="0"/>
      <w:divBdr>
        <w:top w:val="none" w:sz="0" w:space="0" w:color="auto"/>
        <w:left w:val="none" w:sz="0" w:space="0" w:color="auto"/>
        <w:bottom w:val="none" w:sz="0" w:space="0" w:color="auto"/>
        <w:right w:val="none" w:sz="0" w:space="0" w:color="auto"/>
      </w:divBdr>
    </w:div>
    <w:div w:id="178013292">
      <w:bodyDiv w:val="1"/>
      <w:marLeft w:val="0"/>
      <w:marRight w:val="0"/>
      <w:marTop w:val="0"/>
      <w:marBottom w:val="0"/>
      <w:divBdr>
        <w:top w:val="none" w:sz="0" w:space="0" w:color="auto"/>
        <w:left w:val="none" w:sz="0" w:space="0" w:color="auto"/>
        <w:bottom w:val="none" w:sz="0" w:space="0" w:color="auto"/>
        <w:right w:val="none" w:sz="0" w:space="0" w:color="auto"/>
      </w:divBdr>
    </w:div>
    <w:div w:id="219367777">
      <w:bodyDiv w:val="1"/>
      <w:marLeft w:val="0"/>
      <w:marRight w:val="0"/>
      <w:marTop w:val="0"/>
      <w:marBottom w:val="0"/>
      <w:divBdr>
        <w:top w:val="none" w:sz="0" w:space="0" w:color="auto"/>
        <w:left w:val="none" w:sz="0" w:space="0" w:color="auto"/>
        <w:bottom w:val="none" w:sz="0" w:space="0" w:color="auto"/>
        <w:right w:val="none" w:sz="0" w:space="0" w:color="auto"/>
      </w:divBdr>
    </w:div>
    <w:div w:id="226577482">
      <w:bodyDiv w:val="1"/>
      <w:marLeft w:val="0"/>
      <w:marRight w:val="0"/>
      <w:marTop w:val="0"/>
      <w:marBottom w:val="0"/>
      <w:divBdr>
        <w:top w:val="none" w:sz="0" w:space="0" w:color="auto"/>
        <w:left w:val="none" w:sz="0" w:space="0" w:color="auto"/>
        <w:bottom w:val="none" w:sz="0" w:space="0" w:color="auto"/>
        <w:right w:val="none" w:sz="0" w:space="0" w:color="auto"/>
      </w:divBdr>
    </w:div>
    <w:div w:id="231279245">
      <w:bodyDiv w:val="1"/>
      <w:marLeft w:val="0"/>
      <w:marRight w:val="0"/>
      <w:marTop w:val="0"/>
      <w:marBottom w:val="0"/>
      <w:divBdr>
        <w:top w:val="none" w:sz="0" w:space="0" w:color="auto"/>
        <w:left w:val="none" w:sz="0" w:space="0" w:color="auto"/>
        <w:bottom w:val="none" w:sz="0" w:space="0" w:color="auto"/>
        <w:right w:val="none" w:sz="0" w:space="0" w:color="auto"/>
      </w:divBdr>
    </w:div>
    <w:div w:id="243299336">
      <w:bodyDiv w:val="1"/>
      <w:marLeft w:val="0"/>
      <w:marRight w:val="0"/>
      <w:marTop w:val="0"/>
      <w:marBottom w:val="0"/>
      <w:divBdr>
        <w:top w:val="none" w:sz="0" w:space="0" w:color="auto"/>
        <w:left w:val="none" w:sz="0" w:space="0" w:color="auto"/>
        <w:bottom w:val="none" w:sz="0" w:space="0" w:color="auto"/>
        <w:right w:val="none" w:sz="0" w:space="0" w:color="auto"/>
      </w:divBdr>
    </w:div>
    <w:div w:id="278413696">
      <w:bodyDiv w:val="1"/>
      <w:marLeft w:val="0"/>
      <w:marRight w:val="0"/>
      <w:marTop w:val="0"/>
      <w:marBottom w:val="0"/>
      <w:divBdr>
        <w:top w:val="none" w:sz="0" w:space="0" w:color="auto"/>
        <w:left w:val="none" w:sz="0" w:space="0" w:color="auto"/>
        <w:bottom w:val="none" w:sz="0" w:space="0" w:color="auto"/>
        <w:right w:val="none" w:sz="0" w:space="0" w:color="auto"/>
      </w:divBdr>
    </w:div>
    <w:div w:id="284391166">
      <w:bodyDiv w:val="1"/>
      <w:marLeft w:val="0"/>
      <w:marRight w:val="0"/>
      <w:marTop w:val="0"/>
      <w:marBottom w:val="0"/>
      <w:divBdr>
        <w:top w:val="none" w:sz="0" w:space="0" w:color="auto"/>
        <w:left w:val="none" w:sz="0" w:space="0" w:color="auto"/>
        <w:bottom w:val="none" w:sz="0" w:space="0" w:color="auto"/>
        <w:right w:val="none" w:sz="0" w:space="0" w:color="auto"/>
      </w:divBdr>
    </w:div>
    <w:div w:id="308479695">
      <w:bodyDiv w:val="1"/>
      <w:marLeft w:val="0"/>
      <w:marRight w:val="0"/>
      <w:marTop w:val="0"/>
      <w:marBottom w:val="0"/>
      <w:divBdr>
        <w:top w:val="none" w:sz="0" w:space="0" w:color="auto"/>
        <w:left w:val="none" w:sz="0" w:space="0" w:color="auto"/>
        <w:bottom w:val="none" w:sz="0" w:space="0" w:color="auto"/>
        <w:right w:val="none" w:sz="0" w:space="0" w:color="auto"/>
      </w:divBdr>
    </w:div>
    <w:div w:id="318852639">
      <w:bodyDiv w:val="1"/>
      <w:marLeft w:val="0"/>
      <w:marRight w:val="0"/>
      <w:marTop w:val="0"/>
      <w:marBottom w:val="0"/>
      <w:divBdr>
        <w:top w:val="none" w:sz="0" w:space="0" w:color="auto"/>
        <w:left w:val="none" w:sz="0" w:space="0" w:color="auto"/>
        <w:bottom w:val="none" w:sz="0" w:space="0" w:color="auto"/>
        <w:right w:val="none" w:sz="0" w:space="0" w:color="auto"/>
      </w:divBdr>
    </w:div>
    <w:div w:id="354959639">
      <w:bodyDiv w:val="1"/>
      <w:marLeft w:val="0"/>
      <w:marRight w:val="0"/>
      <w:marTop w:val="0"/>
      <w:marBottom w:val="0"/>
      <w:divBdr>
        <w:top w:val="none" w:sz="0" w:space="0" w:color="auto"/>
        <w:left w:val="none" w:sz="0" w:space="0" w:color="auto"/>
        <w:bottom w:val="none" w:sz="0" w:space="0" w:color="auto"/>
        <w:right w:val="none" w:sz="0" w:space="0" w:color="auto"/>
      </w:divBdr>
    </w:div>
    <w:div w:id="418716858">
      <w:bodyDiv w:val="1"/>
      <w:marLeft w:val="0"/>
      <w:marRight w:val="0"/>
      <w:marTop w:val="0"/>
      <w:marBottom w:val="0"/>
      <w:divBdr>
        <w:top w:val="none" w:sz="0" w:space="0" w:color="auto"/>
        <w:left w:val="none" w:sz="0" w:space="0" w:color="auto"/>
        <w:bottom w:val="none" w:sz="0" w:space="0" w:color="auto"/>
        <w:right w:val="none" w:sz="0" w:space="0" w:color="auto"/>
      </w:divBdr>
    </w:div>
    <w:div w:id="420227062">
      <w:bodyDiv w:val="1"/>
      <w:marLeft w:val="0"/>
      <w:marRight w:val="0"/>
      <w:marTop w:val="0"/>
      <w:marBottom w:val="0"/>
      <w:divBdr>
        <w:top w:val="none" w:sz="0" w:space="0" w:color="auto"/>
        <w:left w:val="none" w:sz="0" w:space="0" w:color="auto"/>
        <w:bottom w:val="none" w:sz="0" w:space="0" w:color="auto"/>
        <w:right w:val="none" w:sz="0" w:space="0" w:color="auto"/>
      </w:divBdr>
    </w:div>
    <w:div w:id="450368099">
      <w:bodyDiv w:val="1"/>
      <w:marLeft w:val="0"/>
      <w:marRight w:val="0"/>
      <w:marTop w:val="0"/>
      <w:marBottom w:val="0"/>
      <w:divBdr>
        <w:top w:val="none" w:sz="0" w:space="0" w:color="auto"/>
        <w:left w:val="none" w:sz="0" w:space="0" w:color="auto"/>
        <w:bottom w:val="none" w:sz="0" w:space="0" w:color="auto"/>
        <w:right w:val="none" w:sz="0" w:space="0" w:color="auto"/>
      </w:divBdr>
    </w:div>
    <w:div w:id="498809300">
      <w:bodyDiv w:val="1"/>
      <w:marLeft w:val="0"/>
      <w:marRight w:val="0"/>
      <w:marTop w:val="0"/>
      <w:marBottom w:val="0"/>
      <w:divBdr>
        <w:top w:val="none" w:sz="0" w:space="0" w:color="auto"/>
        <w:left w:val="none" w:sz="0" w:space="0" w:color="auto"/>
        <w:bottom w:val="none" w:sz="0" w:space="0" w:color="auto"/>
        <w:right w:val="none" w:sz="0" w:space="0" w:color="auto"/>
      </w:divBdr>
    </w:div>
    <w:div w:id="506943364">
      <w:bodyDiv w:val="1"/>
      <w:marLeft w:val="0"/>
      <w:marRight w:val="0"/>
      <w:marTop w:val="0"/>
      <w:marBottom w:val="0"/>
      <w:divBdr>
        <w:top w:val="none" w:sz="0" w:space="0" w:color="auto"/>
        <w:left w:val="none" w:sz="0" w:space="0" w:color="auto"/>
        <w:bottom w:val="none" w:sz="0" w:space="0" w:color="auto"/>
        <w:right w:val="none" w:sz="0" w:space="0" w:color="auto"/>
      </w:divBdr>
    </w:div>
    <w:div w:id="524560011">
      <w:bodyDiv w:val="1"/>
      <w:marLeft w:val="0"/>
      <w:marRight w:val="0"/>
      <w:marTop w:val="0"/>
      <w:marBottom w:val="0"/>
      <w:divBdr>
        <w:top w:val="none" w:sz="0" w:space="0" w:color="auto"/>
        <w:left w:val="none" w:sz="0" w:space="0" w:color="auto"/>
        <w:bottom w:val="none" w:sz="0" w:space="0" w:color="auto"/>
        <w:right w:val="none" w:sz="0" w:space="0" w:color="auto"/>
      </w:divBdr>
    </w:div>
    <w:div w:id="531576927">
      <w:bodyDiv w:val="1"/>
      <w:marLeft w:val="0"/>
      <w:marRight w:val="0"/>
      <w:marTop w:val="0"/>
      <w:marBottom w:val="0"/>
      <w:divBdr>
        <w:top w:val="none" w:sz="0" w:space="0" w:color="auto"/>
        <w:left w:val="none" w:sz="0" w:space="0" w:color="auto"/>
        <w:bottom w:val="none" w:sz="0" w:space="0" w:color="auto"/>
        <w:right w:val="none" w:sz="0" w:space="0" w:color="auto"/>
      </w:divBdr>
    </w:div>
    <w:div w:id="537817541">
      <w:bodyDiv w:val="1"/>
      <w:marLeft w:val="0"/>
      <w:marRight w:val="0"/>
      <w:marTop w:val="0"/>
      <w:marBottom w:val="0"/>
      <w:divBdr>
        <w:top w:val="none" w:sz="0" w:space="0" w:color="auto"/>
        <w:left w:val="none" w:sz="0" w:space="0" w:color="auto"/>
        <w:bottom w:val="none" w:sz="0" w:space="0" w:color="auto"/>
        <w:right w:val="none" w:sz="0" w:space="0" w:color="auto"/>
      </w:divBdr>
    </w:div>
    <w:div w:id="556939429">
      <w:bodyDiv w:val="1"/>
      <w:marLeft w:val="0"/>
      <w:marRight w:val="0"/>
      <w:marTop w:val="0"/>
      <w:marBottom w:val="0"/>
      <w:divBdr>
        <w:top w:val="none" w:sz="0" w:space="0" w:color="auto"/>
        <w:left w:val="none" w:sz="0" w:space="0" w:color="auto"/>
        <w:bottom w:val="none" w:sz="0" w:space="0" w:color="auto"/>
        <w:right w:val="none" w:sz="0" w:space="0" w:color="auto"/>
      </w:divBdr>
    </w:div>
    <w:div w:id="581567608">
      <w:bodyDiv w:val="1"/>
      <w:marLeft w:val="0"/>
      <w:marRight w:val="0"/>
      <w:marTop w:val="0"/>
      <w:marBottom w:val="0"/>
      <w:divBdr>
        <w:top w:val="none" w:sz="0" w:space="0" w:color="auto"/>
        <w:left w:val="none" w:sz="0" w:space="0" w:color="auto"/>
        <w:bottom w:val="none" w:sz="0" w:space="0" w:color="auto"/>
        <w:right w:val="none" w:sz="0" w:space="0" w:color="auto"/>
      </w:divBdr>
    </w:div>
    <w:div w:id="605429030">
      <w:bodyDiv w:val="1"/>
      <w:marLeft w:val="0"/>
      <w:marRight w:val="0"/>
      <w:marTop w:val="0"/>
      <w:marBottom w:val="0"/>
      <w:divBdr>
        <w:top w:val="none" w:sz="0" w:space="0" w:color="auto"/>
        <w:left w:val="none" w:sz="0" w:space="0" w:color="auto"/>
        <w:bottom w:val="none" w:sz="0" w:space="0" w:color="auto"/>
        <w:right w:val="none" w:sz="0" w:space="0" w:color="auto"/>
      </w:divBdr>
    </w:div>
    <w:div w:id="652026650">
      <w:bodyDiv w:val="1"/>
      <w:marLeft w:val="0"/>
      <w:marRight w:val="0"/>
      <w:marTop w:val="0"/>
      <w:marBottom w:val="0"/>
      <w:divBdr>
        <w:top w:val="none" w:sz="0" w:space="0" w:color="auto"/>
        <w:left w:val="none" w:sz="0" w:space="0" w:color="auto"/>
        <w:bottom w:val="none" w:sz="0" w:space="0" w:color="auto"/>
        <w:right w:val="none" w:sz="0" w:space="0" w:color="auto"/>
      </w:divBdr>
    </w:div>
    <w:div w:id="674921620">
      <w:bodyDiv w:val="1"/>
      <w:marLeft w:val="0"/>
      <w:marRight w:val="0"/>
      <w:marTop w:val="0"/>
      <w:marBottom w:val="0"/>
      <w:divBdr>
        <w:top w:val="none" w:sz="0" w:space="0" w:color="auto"/>
        <w:left w:val="none" w:sz="0" w:space="0" w:color="auto"/>
        <w:bottom w:val="none" w:sz="0" w:space="0" w:color="auto"/>
        <w:right w:val="none" w:sz="0" w:space="0" w:color="auto"/>
      </w:divBdr>
    </w:div>
    <w:div w:id="712121793">
      <w:bodyDiv w:val="1"/>
      <w:marLeft w:val="0"/>
      <w:marRight w:val="0"/>
      <w:marTop w:val="0"/>
      <w:marBottom w:val="0"/>
      <w:divBdr>
        <w:top w:val="none" w:sz="0" w:space="0" w:color="auto"/>
        <w:left w:val="none" w:sz="0" w:space="0" w:color="auto"/>
        <w:bottom w:val="none" w:sz="0" w:space="0" w:color="auto"/>
        <w:right w:val="none" w:sz="0" w:space="0" w:color="auto"/>
      </w:divBdr>
    </w:div>
    <w:div w:id="725374614">
      <w:bodyDiv w:val="1"/>
      <w:marLeft w:val="0"/>
      <w:marRight w:val="0"/>
      <w:marTop w:val="0"/>
      <w:marBottom w:val="0"/>
      <w:divBdr>
        <w:top w:val="none" w:sz="0" w:space="0" w:color="auto"/>
        <w:left w:val="none" w:sz="0" w:space="0" w:color="auto"/>
        <w:bottom w:val="none" w:sz="0" w:space="0" w:color="auto"/>
        <w:right w:val="none" w:sz="0" w:space="0" w:color="auto"/>
      </w:divBdr>
    </w:div>
    <w:div w:id="742795514">
      <w:bodyDiv w:val="1"/>
      <w:marLeft w:val="0"/>
      <w:marRight w:val="0"/>
      <w:marTop w:val="0"/>
      <w:marBottom w:val="0"/>
      <w:divBdr>
        <w:top w:val="none" w:sz="0" w:space="0" w:color="auto"/>
        <w:left w:val="none" w:sz="0" w:space="0" w:color="auto"/>
        <w:bottom w:val="none" w:sz="0" w:space="0" w:color="auto"/>
        <w:right w:val="none" w:sz="0" w:space="0" w:color="auto"/>
      </w:divBdr>
    </w:div>
    <w:div w:id="760951794">
      <w:bodyDiv w:val="1"/>
      <w:marLeft w:val="0"/>
      <w:marRight w:val="0"/>
      <w:marTop w:val="0"/>
      <w:marBottom w:val="0"/>
      <w:divBdr>
        <w:top w:val="none" w:sz="0" w:space="0" w:color="auto"/>
        <w:left w:val="none" w:sz="0" w:space="0" w:color="auto"/>
        <w:bottom w:val="none" w:sz="0" w:space="0" w:color="auto"/>
        <w:right w:val="none" w:sz="0" w:space="0" w:color="auto"/>
      </w:divBdr>
    </w:div>
    <w:div w:id="774327163">
      <w:bodyDiv w:val="1"/>
      <w:marLeft w:val="0"/>
      <w:marRight w:val="0"/>
      <w:marTop w:val="0"/>
      <w:marBottom w:val="0"/>
      <w:divBdr>
        <w:top w:val="none" w:sz="0" w:space="0" w:color="auto"/>
        <w:left w:val="none" w:sz="0" w:space="0" w:color="auto"/>
        <w:bottom w:val="none" w:sz="0" w:space="0" w:color="auto"/>
        <w:right w:val="none" w:sz="0" w:space="0" w:color="auto"/>
      </w:divBdr>
    </w:div>
    <w:div w:id="776099528">
      <w:bodyDiv w:val="1"/>
      <w:marLeft w:val="0"/>
      <w:marRight w:val="0"/>
      <w:marTop w:val="0"/>
      <w:marBottom w:val="0"/>
      <w:divBdr>
        <w:top w:val="none" w:sz="0" w:space="0" w:color="auto"/>
        <w:left w:val="none" w:sz="0" w:space="0" w:color="auto"/>
        <w:bottom w:val="none" w:sz="0" w:space="0" w:color="auto"/>
        <w:right w:val="none" w:sz="0" w:space="0" w:color="auto"/>
      </w:divBdr>
    </w:div>
    <w:div w:id="873346270">
      <w:bodyDiv w:val="1"/>
      <w:marLeft w:val="0"/>
      <w:marRight w:val="0"/>
      <w:marTop w:val="0"/>
      <w:marBottom w:val="0"/>
      <w:divBdr>
        <w:top w:val="none" w:sz="0" w:space="0" w:color="auto"/>
        <w:left w:val="none" w:sz="0" w:space="0" w:color="auto"/>
        <w:bottom w:val="none" w:sz="0" w:space="0" w:color="auto"/>
        <w:right w:val="none" w:sz="0" w:space="0" w:color="auto"/>
      </w:divBdr>
    </w:div>
    <w:div w:id="898591395">
      <w:bodyDiv w:val="1"/>
      <w:marLeft w:val="0"/>
      <w:marRight w:val="0"/>
      <w:marTop w:val="0"/>
      <w:marBottom w:val="0"/>
      <w:divBdr>
        <w:top w:val="none" w:sz="0" w:space="0" w:color="auto"/>
        <w:left w:val="none" w:sz="0" w:space="0" w:color="auto"/>
        <w:bottom w:val="none" w:sz="0" w:space="0" w:color="auto"/>
        <w:right w:val="none" w:sz="0" w:space="0" w:color="auto"/>
      </w:divBdr>
    </w:div>
    <w:div w:id="914827253">
      <w:bodyDiv w:val="1"/>
      <w:marLeft w:val="0"/>
      <w:marRight w:val="0"/>
      <w:marTop w:val="0"/>
      <w:marBottom w:val="0"/>
      <w:divBdr>
        <w:top w:val="none" w:sz="0" w:space="0" w:color="auto"/>
        <w:left w:val="none" w:sz="0" w:space="0" w:color="auto"/>
        <w:bottom w:val="none" w:sz="0" w:space="0" w:color="auto"/>
        <w:right w:val="none" w:sz="0" w:space="0" w:color="auto"/>
      </w:divBdr>
    </w:div>
    <w:div w:id="930116486">
      <w:bodyDiv w:val="1"/>
      <w:marLeft w:val="0"/>
      <w:marRight w:val="0"/>
      <w:marTop w:val="0"/>
      <w:marBottom w:val="0"/>
      <w:divBdr>
        <w:top w:val="none" w:sz="0" w:space="0" w:color="auto"/>
        <w:left w:val="none" w:sz="0" w:space="0" w:color="auto"/>
        <w:bottom w:val="none" w:sz="0" w:space="0" w:color="auto"/>
        <w:right w:val="none" w:sz="0" w:space="0" w:color="auto"/>
      </w:divBdr>
    </w:div>
    <w:div w:id="936642702">
      <w:bodyDiv w:val="1"/>
      <w:marLeft w:val="0"/>
      <w:marRight w:val="0"/>
      <w:marTop w:val="0"/>
      <w:marBottom w:val="0"/>
      <w:divBdr>
        <w:top w:val="none" w:sz="0" w:space="0" w:color="auto"/>
        <w:left w:val="none" w:sz="0" w:space="0" w:color="auto"/>
        <w:bottom w:val="none" w:sz="0" w:space="0" w:color="auto"/>
        <w:right w:val="none" w:sz="0" w:space="0" w:color="auto"/>
      </w:divBdr>
    </w:div>
    <w:div w:id="963660540">
      <w:bodyDiv w:val="1"/>
      <w:marLeft w:val="0"/>
      <w:marRight w:val="0"/>
      <w:marTop w:val="0"/>
      <w:marBottom w:val="0"/>
      <w:divBdr>
        <w:top w:val="none" w:sz="0" w:space="0" w:color="auto"/>
        <w:left w:val="none" w:sz="0" w:space="0" w:color="auto"/>
        <w:bottom w:val="none" w:sz="0" w:space="0" w:color="auto"/>
        <w:right w:val="none" w:sz="0" w:space="0" w:color="auto"/>
      </w:divBdr>
    </w:div>
    <w:div w:id="969242634">
      <w:bodyDiv w:val="1"/>
      <w:marLeft w:val="0"/>
      <w:marRight w:val="0"/>
      <w:marTop w:val="0"/>
      <w:marBottom w:val="0"/>
      <w:divBdr>
        <w:top w:val="none" w:sz="0" w:space="0" w:color="auto"/>
        <w:left w:val="none" w:sz="0" w:space="0" w:color="auto"/>
        <w:bottom w:val="none" w:sz="0" w:space="0" w:color="auto"/>
        <w:right w:val="none" w:sz="0" w:space="0" w:color="auto"/>
      </w:divBdr>
    </w:div>
    <w:div w:id="1025788944">
      <w:bodyDiv w:val="1"/>
      <w:marLeft w:val="0"/>
      <w:marRight w:val="0"/>
      <w:marTop w:val="0"/>
      <w:marBottom w:val="0"/>
      <w:divBdr>
        <w:top w:val="none" w:sz="0" w:space="0" w:color="auto"/>
        <w:left w:val="none" w:sz="0" w:space="0" w:color="auto"/>
        <w:bottom w:val="none" w:sz="0" w:space="0" w:color="auto"/>
        <w:right w:val="none" w:sz="0" w:space="0" w:color="auto"/>
      </w:divBdr>
    </w:div>
    <w:div w:id="1034115937">
      <w:bodyDiv w:val="1"/>
      <w:marLeft w:val="0"/>
      <w:marRight w:val="0"/>
      <w:marTop w:val="0"/>
      <w:marBottom w:val="0"/>
      <w:divBdr>
        <w:top w:val="none" w:sz="0" w:space="0" w:color="auto"/>
        <w:left w:val="none" w:sz="0" w:space="0" w:color="auto"/>
        <w:bottom w:val="none" w:sz="0" w:space="0" w:color="auto"/>
        <w:right w:val="none" w:sz="0" w:space="0" w:color="auto"/>
      </w:divBdr>
    </w:div>
    <w:div w:id="1036273565">
      <w:bodyDiv w:val="1"/>
      <w:marLeft w:val="0"/>
      <w:marRight w:val="0"/>
      <w:marTop w:val="0"/>
      <w:marBottom w:val="0"/>
      <w:divBdr>
        <w:top w:val="none" w:sz="0" w:space="0" w:color="auto"/>
        <w:left w:val="none" w:sz="0" w:space="0" w:color="auto"/>
        <w:bottom w:val="none" w:sz="0" w:space="0" w:color="auto"/>
        <w:right w:val="none" w:sz="0" w:space="0" w:color="auto"/>
      </w:divBdr>
    </w:div>
    <w:div w:id="1036782175">
      <w:bodyDiv w:val="1"/>
      <w:marLeft w:val="0"/>
      <w:marRight w:val="0"/>
      <w:marTop w:val="0"/>
      <w:marBottom w:val="0"/>
      <w:divBdr>
        <w:top w:val="none" w:sz="0" w:space="0" w:color="auto"/>
        <w:left w:val="none" w:sz="0" w:space="0" w:color="auto"/>
        <w:bottom w:val="none" w:sz="0" w:space="0" w:color="auto"/>
        <w:right w:val="none" w:sz="0" w:space="0" w:color="auto"/>
      </w:divBdr>
    </w:div>
    <w:div w:id="1039359542">
      <w:bodyDiv w:val="1"/>
      <w:marLeft w:val="0"/>
      <w:marRight w:val="0"/>
      <w:marTop w:val="0"/>
      <w:marBottom w:val="0"/>
      <w:divBdr>
        <w:top w:val="none" w:sz="0" w:space="0" w:color="auto"/>
        <w:left w:val="none" w:sz="0" w:space="0" w:color="auto"/>
        <w:bottom w:val="none" w:sz="0" w:space="0" w:color="auto"/>
        <w:right w:val="none" w:sz="0" w:space="0" w:color="auto"/>
      </w:divBdr>
    </w:div>
    <w:div w:id="1050348873">
      <w:bodyDiv w:val="1"/>
      <w:marLeft w:val="0"/>
      <w:marRight w:val="0"/>
      <w:marTop w:val="0"/>
      <w:marBottom w:val="0"/>
      <w:divBdr>
        <w:top w:val="none" w:sz="0" w:space="0" w:color="auto"/>
        <w:left w:val="none" w:sz="0" w:space="0" w:color="auto"/>
        <w:bottom w:val="none" w:sz="0" w:space="0" w:color="auto"/>
        <w:right w:val="none" w:sz="0" w:space="0" w:color="auto"/>
      </w:divBdr>
    </w:div>
    <w:div w:id="1173106412">
      <w:bodyDiv w:val="1"/>
      <w:marLeft w:val="0"/>
      <w:marRight w:val="0"/>
      <w:marTop w:val="0"/>
      <w:marBottom w:val="0"/>
      <w:divBdr>
        <w:top w:val="none" w:sz="0" w:space="0" w:color="auto"/>
        <w:left w:val="none" w:sz="0" w:space="0" w:color="auto"/>
        <w:bottom w:val="none" w:sz="0" w:space="0" w:color="auto"/>
        <w:right w:val="none" w:sz="0" w:space="0" w:color="auto"/>
      </w:divBdr>
    </w:div>
    <w:div w:id="1195340478">
      <w:bodyDiv w:val="1"/>
      <w:marLeft w:val="0"/>
      <w:marRight w:val="0"/>
      <w:marTop w:val="0"/>
      <w:marBottom w:val="0"/>
      <w:divBdr>
        <w:top w:val="none" w:sz="0" w:space="0" w:color="auto"/>
        <w:left w:val="none" w:sz="0" w:space="0" w:color="auto"/>
        <w:bottom w:val="none" w:sz="0" w:space="0" w:color="auto"/>
        <w:right w:val="none" w:sz="0" w:space="0" w:color="auto"/>
      </w:divBdr>
    </w:div>
    <w:div w:id="1213540538">
      <w:bodyDiv w:val="1"/>
      <w:marLeft w:val="0"/>
      <w:marRight w:val="0"/>
      <w:marTop w:val="0"/>
      <w:marBottom w:val="0"/>
      <w:divBdr>
        <w:top w:val="none" w:sz="0" w:space="0" w:color="auto"/>
        <w:left w:val="none" w:sz="0" w:space="0" w:color="auto"/>
        <w:bottom w:val="none" w:sz="0" w:space="0" w:color="auto"/>
        <w:right w:val="none" w:sz="0" w:space="0" w:color="auto"/>
      </w:divBdr>
    </w:div>
    <w:div w:id="1222600622">
      <w:bodyDiv w:val="1"/>
      <w:marLeft w:val="0"/>
      <w:marRight w:val="0"/>
      <w:marTop w:val="0"/>
      <w:marBottom w:val="0"/>
      <w:divBdr>
        <w:top w:val="none" w:sz="0" w:space="0" w:color="auto"/>
        <w:left w:val="none" w:sz="0" w:space="0" w:color="auto"/>
        <w:bottom w:val="none" w:sz="0" w:space="0" w:color="auto"/>
        <w:right w:val="none" w:sz="0" w:space="0" w:color="auto"/>
      </w:divBdr>
    </w:div>
    <w:div w:id="1249191678">
      <w:bodyDiv w:val="1"/>
      <w:marLeft w:val="0"/>
      <w:marRight w:val="0"/>
      <w:marTop w:val="0"/>
      <w:marBottom w:val="0"/>
      <w:divBdr>
        <w:top w:val="none" w:sz="0" w:space="0" w:color="auto"/>
        <w:left w:val="none" w:sz="0" w:space="0" w:color="auto"/>
        <w:bottom w:val="none" w:sz="0" w:space="0" w:color="auto"/>
        <w:right w:val="none" w:sz="0" w:space="0" w:color="auto"/>
      </w:divBdr>
    </w:div>
    <w:div w:id="1254896751">
      <w:bodyDiv w:val="1"/>
      <w:marLeft w:val="0"/>
      <w:marRight w:val="0"/>
      <w:marTop w:val="0"/>
      <w:marBottom w:val="0"/>
      <w:divBdr>
        <w:top w:val="none" w:sz="0" w:space="0" w:color="auto"/>
        <w:left w:val="none" w:sz="0" w:space="0" w:color="auto"/>
        <w:bottom w:val="none" w:sz="0" w:space="0" w:color="auto"/>
        <w:right w:val="none" w:sz="0" w:space="0" w:color="auto"/>
      </w:divBdr>
    </w:div>
    <w:div w:id="1301767682">
      <w:bodyDiv w:val="1"/>
      <w:marLeft w:val="0"/>
      <w:marRight w:val="0"/>
      <w:marTop w:val="0"/>
      <w:marBottom w:val="0"/>
      <w:divBdr>
        <w:top w:val="none" w:sz="0" w:space="0" w:color="auto"/>
        <w:left w:val="none" w:sz="0" w:space="0" w:color="auto"/>
        <w:bottom w:val="none" w:sz="0" w:space="0" w:color="auto"/>
        <w:right w:val="none" w:sz="0" w:space="0" w:color="auto"/>
      </w:divBdr>
    </w:div>
    <w:div w:id="1371875073">
      <w:bodyDiv w:val="1"/>
      <w:marLeft w:val="0"/>
      <w:marRight w:val="0"/>
      <w:marTop w:val="0"/>
      <w:marBottom w:val="0"/>
      <w:divBdr>
        <w:top w:val="none" w:sz="0" w:space="0" w:color="auto"/>
        <w:left w:val="none" w:sz="0" w:space="0" w:color="auto"/>
        <w:bottom w:val="none" w:sz="0" w:space="0" w:color="auto"/>
        <w:right w:val="none" w:sz="0" w:space="0" w:color="auto"/>
      </w:divBdr>
    </w:div>
    <w:div w:id="1420447255">
      <w:bodyDiv w:val="1"/>
      <w:marLeft w:val="0"/>
      <w:marRight w:val="0"/>
      <w:marTop w:val="0"/>
      <w:marBottom w:val="0"/>
      <w:divBdr>
        <w:top w:val="none" w:sz="0" w:space="0" w:color="auto"/>
        <w:left w:val="none" w:sz="0" w:space="0" w:color="auto"/>
        <w:bottom w:val="none" w:sz="0" w:space="0" w:color="auto"/>
        <w:right w:val="none" w:sz="0" w:space="0" w:color="auto"/>
      </w:divBdr>
    </w:div>
    <w:div w:id="1426682993">
      <w:bodyDiv w:val="1"/>
      <w:marLeft w:val="0"/>
      <w:marRight w:val="0"/>
      <w:marTop w:val="0"/>
      <w:marBottom w:val="0"/>
      <w:divBdr>
        <w:top w:val="none" w:sz="0" w:space="0" w:color="auto"/>
        <w:left w:val="none" w:sz="0" w:space="0" w:color="auto"/>
        <w:bottom w:val="none" w:sz="0" w:space="0" w:color="auto"/>
        <w:right w:val="none" w:sz="0" w:space="0" w:color="auto"/>
      </w:divBdr>
    </w:div>
    <w:div w:id="1447040343">
      <w:bodyDiv w:val="1"/>
      <w:marLeft w:val="0"/>
      <w:marRight w:val="0"/>
      <w:marTop w:val="0"/>
      <w:marBottom w:val="0"/>
      <w:divBdr>
        <w:top w:val="none" w:sz="0" w:space="0" w:color="auto"/>
        <w:left w:val="none" w:sz="0" w:space="0" w:color="auto"/>
        <w:bottom w:val="none" w:sz="0" w:space="0" w:color="auto"/>
        <w:right w:val="none" w:sz="0" w:space="0" w:color="auto"/>
      </w:divBdr>
    </w:div>
    <w:div w:id="1460605731">
      <w:bodyDiv w:val="1"/>
      <w:marLeft w:val="0"/>
      <w:marRight w:val="0"/>
      <w:marTop w:val="0"/>
      <w:marBottom w:val="0"/>
      <w:divBdr>
        <w:top w:val="none" w:sz="0" w:space="0" w:color="auto"/>
        <w:left w:val="none" w:sz="0" w:space="0" w:color="auto"/>
        <w:bottom w:val="none" w:sz="0" w:space="0" w:color="auto"/>
        <w:right w:val="none" w:sz="0" w:space="0" w:color="auto"/>
      </w:divBdr>
    </w:div>
    <w:div w:id="1499924137">
      <w:bodyDiv w:val="1"/>
      <w:marLeft w:val="0"/>
      <w:marRight w:val="0"/>
      <w:marTop w:val="0"/>
      <w:marBottom w:val="0"/>
      <w:divBdr>
        <w:top w:val="none" w:sz="0" w:space="0" w:color="auto"/>
        <w:left w:val="none" w:sz="0" w:space="0" w:color="auto"/>
        <w:bottom w:val="none" w:sz="0" w:space="0" w:color="auto"/>
        <w:right w:val="none" w:sz="0" w:space="0" w:color="auto"/>
      </w:divBdr>
    </w:div>
    <w:div w:id="1502617537">
      <w:bodyDiv w:val="1"/>
      <w:marLeft w:val="0"/>
      <w:marRight w:val="0"/>
      <w:marTop w:val="0"/>
      <w:marBottom w:val="0"/>
      <w:divBdr>
        <w:top w:val="none" w:sz="0" w:space="0" w:color="auto"/>
        <w:left w:val="none" w:sz="0" w:space="0" w:color="auto"/>
        <w:bottom w:val="none" w:sz="0" w:space="0" w:color="auto"/>
        <w:right w:val="none" w:sz="0" w:space="0" w:color="auto"/>
      </w:divBdr>
    </w:div>
    <w:div w:id="1531337404">
      <w:bodyDiv w:val="1"/>
      <w:marLeft w:val="0"/>
      <w:marRight w:val="0"/>
      <w:marTop w:val="0"/>
      <w:marBottom w:val="0"/>
      <w:divBdr>
        <w:top w:val="none" w:sz="0" w:space="0" w:color="auto"/>
        <w:left w:val="none" w:sz="0" w:space="0" w:color="auto"/>
        <w:bottom w:val="none" w:sz="0" w:space="0" w:color="auto"/>
        <w:right w:val="none" w:sz="0" w:space="0" w:color="auto"/>
      </w:divBdr>
    </w:div>
    <w:div w:id="1539777577">
      <w:bodyDiv w:val="1"/>
      <w:marLeft w:val="0"/>
      <w:marRight w:val="0"/>
      <w:marTop w:val="0"/>
      <w:marBottom w:val="0"/>
      <w:divBdr>
        <w:top w:val="none" w:sz="0" w:space="0" w:color="auto"/>
        <w:left w:val="none" w:sz="0" w:space="0" w:color="auto"/>
        <w:bottom w:val="none" w:sz="0" w:space="0" w:color="auto"/>
        <w:right w:val="none" w:sz="0" w:space="0" w:color="auto"/>
      </w:divBdr>
    </w:div>
    <w:div w:id="1622224511">
      <w:bodyDiv w:val="1"/>
      <w:marLeft w:val="0"/>
      <w:marRight w:val="0"/>
      <w:marTop w:val="0"/>
      <w:marBottom w:val="0"/>
      <w:divBdr>
        <w:top w:val="none" w:sz="0" w:space="0" w:color="auto"/>
        <w:left w:val="none" w:sz="0" w:space="0" w:color="auto"/>
        <w:bottom w:val="none" w:sz="0" w:space="0" w:color="auto"/>
        <w:right w:val="none" w:sz="0" w:space="0" w:color="auto"/>
      </w:divBdr>
    </w:div>
    <w:div w:id="1623264225">
      <w:bodyDiv w:val="1"/>
      <w:marLeft w:val="0"/>
      <w:marRight w:val="0"/>
      <w:marTop w:val="0"/>
      <w:marBottom w:val="0"/>
      <w:divBdr>
        <w:top w:val="none" w:sz="0" w:space="0" w:color="auto"/>
        <w:left w:val="none" w:sz="0" w:space="0" w:color="auto"/>
        <w:bottom w:val="none" w:sz="0" w:space="0" w:color="auto"/>
        <w:right w:val="none" w:sz="0" w:space="0" w:color="auto"/>
      </w:divBdr>
    </w:div>
    <w:div w:id="1658071847">
      <w:bodyDiv w:val="1"/>
      <w:marLeft w:val="0"/>
      <w:marRight w:val="0"/>
      <w:marTop w:val="0"/>
      <w:marBottom w:val="0"/>
      <w:divBdr>
        <w:top w:val="none" w:sz="0" w:space="0" w:color="auto"/>
        <w:left w:val="none" w:sz="0" w:space="0" w:color="auto"/>
        <w:bottom w:val="none" w:sz="0" w:space="0" w:color="auto"/>
        <w:right w:val="none" w:sz="0" w:space="0" w:color="auto"/>
      </w:divBdr>
    </w:div>
    <w:div w:id="1663771247">
      <w:bodyDiv w:val="1"/>
      <w:marLeft w:val="0"/>
      <w:marRight w:val="0"/>
      <w:marTop w:val="0"/>
      <w:marBottom w:val="0"/>
      <w:divBdr>
        <w:top w:val="none" w:sz="0" w:space="0" w:color="auto"/>
        <w:left w:val="none" w:sz="0" w:space="0" w:color="auto"/>
        <w:bottom w:val="none" w:sz="0" w:space="0" w:color="auto"/>
        <w:right w:val="none" w:sz="0" w:space="0" w:color="auto"/>
      </w:divBdr>
    </w:div>
    <w:div w:id="1695957114">
      <w:bodyDiv w:val="1"/>
      <w:marLeft w:val="0"/>
      <w:marRight w:val="0"/>
      <w:marTop w:val="0"/>
      <w:marBottom w:val="0"/>
      <w:divBdr>
        <w:top w:val="none" w:sz="0" w:space="0" w:color="auto"/>
        <w:left w:val="none" w:sz="0" w:space="0" w:color="auto"/>
        <w:bottom w:val="none" w:sz="0" w:space="0" w:color="auto"/>
        <w:right w:val="none" w:sz="0" w:space="0" w:color="auto"/>
      </w:divBdr>
    </w:div>
    <w:div w:id="1707607737">
      <w:bodyDiv w:val="1"/>
      <w:marLeft w:val="0"/>
      <w:marRight w:val="0"/>
      <w:marTop w:val="0"/>
      <w:marBottom w:val="0"/>
      <w:divBdr>
        <w:top w:val="none" w:sz="0" w:space="0" w:color="auto"/>
        <w:left w:val="none" w:sz="0" w:space="0" w:color="auto"/>
        <w:bottom w:val="none" w:sz="0" w:space="0" w:color="auto"/>
        <w:right w:val="none" w:sz="0" w:space="0" w:color="auto"/>
      </w:divBdr>
    </w:div>
    <w:div w:id="1712344470">
      <w:bodyDiv w:val="1"/>
      <w:marLeft w:val="0"/>
      <w:marRight w:val="0"/>
      <w:marTop w:val="0"/>
      <w:marBottom w:val="0"/>
      <w:divBdr>
        <w:top w:val="none" w:sz="0" w:space="0" w:color="auto"/>
        <w:left w:val="none" w:sz="0" w:space="0" w:color="auto"/>
        <w:bottom w:val="none" w:sz="0" w:space="0" w:color="auto"/>
        <w:right w:val="none" w:sz="0" w:space="0" w:color="auto"/>
      </w:divBdr>
    </w:div>
    <w:div w:id="1811559174">
      <w:bodyDiv w:val="1"/>
      <w:marLeft w:val="0"/>
      <w:marRight w:val="0"/>
      <w:marTop w:val="0"/>
      <w:marBottom w:val="0"/>
      <w:divBdr>
        <w:top w:val="none" w:sz="0" w:space="0" w:color="auto"/>
        <w:left w:val="none" w:sz="0" w:space="0" w:color="auto"/>
        <w:bottom w:val="none" w:sz="0" w:space="0" w:color="auto"/>
        <w:right w:val="none" w:sz="0" w:space="0" w:color="auto"/>
      </w:divBdr>
    </w:div>
    <w:div w:id="1832213090">
      <w:bodyDiv w:val="1"/>
      <w:marLeft w:val="0"/>
      <w:marRight w:val="0"/>
      <w:marTop w:val="0"/>
      <w:marBottom w:val="0"/>
      <w:divBdr>
        <w:top w:val="none" w:sz="0" w:space="0" w:color="auto"/>
        <w:left w:val="none" w:sz="0" w:space="0" w:color="auto"/>
        <w:bottom w:val="none" w:sz="0" w:space="0" w:color="auto"/>
        <w:right w:val="none" w:sz="0" w:space="0" w:color="auto"/>
      </w:divBdr>
    </w:div>
    <w:div w:id="1854411716">
      <w:bodyDiv w:val="1"/>
      <w:marLeft w:val="0"/>
      <w:marRight w:val="0"/>
      <w:marTop w:val="0"/>
      <w:marBottom w:val="0"/>
      <w:divBdr>
        <w:top w:val="none" w:sz="0" w:space="0" w:color="auto"/>
        <w:left w:val="none" w:sz="0" w:space="0" w:color="auto"/>
        <w:bottom w:val="none" w:sz="0" w:space="0" w:color="auto"/>
        <w:right w:val="none" w:sz="0" w:space="0" w:color="auto"/>
      </w:divBdr>
    </w:div>
    <w:div w:id="1972592695">
      <w:bodyDiv w:val="1"/>
      <w:marLeft w:val="0"/>
      <w:marRight w:val="0"/>
      <w:marTop w:val="0"/>
      <w:marBottom w:val="0"/>
      <w:divBdr>
        <w:top w:val="none" w:sz="0" w:space="0" w:color="auto"/>
        <w:left w:val="none" w:sz="0" w:space="0" w:color="auto"/>
        <w:bottom w:val="none" w:sz="0" w:space="0" w:color="auto"/>
        <w:right w:val="none" w:sz="0" w:space="0" w:color="auto"/>
      </w:divBdr>
    </w:div>
    <w:div w:id="2014450604">
      <w:bodyDiv w:val="1"/>
      <w:marLeft w:val="0"/>
      <w:marRight w:val="0"/>
      <w:marTop w:val="0"/>
      <w:marBottom w:val="0"/>
      <w:divBdr>
        <w:top w:val="none" w:sz="0" w:space="0" w:color="auto"/>
        <w:left w:val="none" w:sz="0" w:space="0" w:color="auto"/>
        <w:bottom w:val="none" w:sz="0" w:space="0" w:color="auto"/>
        <w:right w:val="none" w:sz="0" w:space="0" w:color="auto"/>
      </w:divBdr>
    </w:div>
    <w:div w:id="2044161358">
      <w:bodyDiv w:val="1"/>
      <w:marLeft w:val="0"/>
      <w:marRight w:val="0"/>
      <w:marTop w:val="0"/>
      <w:marBottom w:val="0"/>
      <w:divBdr>
        <w:top w:val="none" w:sz="0" w:space="0" w:color="auto"/>
        <w:left w:val="none" w:sz="0" w:space="0" w:color="auto"/>
        <w:bottom w:val="none" w:sz="0" w:space="0" w:color="auto"/>
        <w:right w:val="none" w:sz="0" w:space="0" w:color="auto"/>
      </w:divBdr>
    </w:div>
    <w:div w:id="2044936108">
      <w:bodyDiv w:val="1"/>
      <w:marLeft w:val="0"/>
      <w:marRight w:val="0"/>
      <w:marTop w:val="0"/>
      <w:marBottom w:val="0"/>
      <w:divBdr>
        <w:top w:val="none" w:sz="0" w:space="0" w:color="auto"/>
        <w:left w:val="none" w:sz="0" w:space="0" w:color="auto"/>
        <w:bottom w:val="none" w:sz="0" w:space="0" w:color="auto"/>
        <w:right w:val="none" w:sz="0" w:space="0" w:color="auto"/>
      </w:divBdr>
    </w:div>
    <w:div w:id="2110856195">
      <w:bodyDiv w:val="1"/>
      <w:marLeft w:val="0"/>
      <w:marRight w:val="0"/>
      <w:marTop w:val="0"/>
      <w:marBottom w:val="0"/>
      <w:divBdr>
        <w:top w:val="none" w:sz="0" w:space="0" w:color="auto"/>
        <w:left w:val="none" w:sz="0" w:space="0" w:color="auto"/>
        <w:bottom w:val="none" w:sz="0" w:space="0" w:color="auto"/>
        <w:right w:val="none" w:sz="0" w:space="0" w:color="auto"/>
      </w:divBdr>
    </w:div>
    <w:div w:id="21324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Deidre J</dc:creator>
  <cp:keywords/>
  <dc:description/>
  <cp:lastModifiedBy>Caton, Colleen L.</cp:lastModifiedBy>
  <cp:revision>3</cp:revision>
  <cp:lastPrinted>2024-04-09T13:14:00Z</cp:lastPrinted>
  <dcterms:created xsi:type="dcterms:W3CDTF">2026-03-10T16:25:00Z</dcterms:created>
  <dcterms:modified xsi:type="dcterms:W3CDTF">2026-03-10T16:34:00Z</dcterms:modified>
</cp:coreProperties>
</file>