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9B" w:rsidRDefault="005E209B" w:rsidP="005E209B">
      <w:pPr>
        <w:ind w:left="0"/>
        <w:sectPr w:rsidR="005E209B" w:rsidSect="005E209B">
          <w:pgSz w:w="12240" w:h="15840" w:code="1"/>
          <w:pgMar w:top="691" w:right="1800" w:bottom="1440" w:left="893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>
            <wp:extent cx="6062345" cy="113284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2345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374" w:rsidRDefault="00026374" w:rsidP="005E209B">
      <w:pPr>
        <w:ind w:left="0"/>
      </w:pPr>
      <w:bookmarkStart w:id="0" w:name="grap"/>
      <w:bookmarkStart w:id="1" w:name="_GoBack"/>
      <w:bookmarkEnd w:id="0"/>
      <w:bookmarkEnd w:id="1"/>
    </w:p>
    <w:p w:rsidR="00052018" w:rsidRDefault="00052018" w:rsidP="005E209B">
      <w:pPr>
        <w:ind w:left="0"/>
      </w:pPr>
    </w:p>
    <w:p w:rsidR="00052018" w:rsidRPr="00052018" w:rsidRDefault="00052018" w:rsidP="00052018">
      <w:pPr>
        <w:ind w:left="0"/>
        <w:jc w:val="center"/>
        <w:rPr>
          <w:rFonts w:asciiTheme="minorHAnsi" w:hAnsiTheme="minorHAnsi"/>
          <w:b/>
          <w:sz w:val="36"/>
          <w:szCs w:val="36"/>
        </w:rPr>
      </w:pPr>
      <w:r w:rsidRPr="00052018">
        <w:rPr>
          <w:rFonts w:asciiTheme="minorHAnsi" w:hAnsiTheme="minorHAnsi"/>
          <w:b/>
          <w:sz w:val="36"/>
          <w:szCs w:val="36"/>
        </w:rPr>
        <w:t>Request for Information</w:t>
      </w:r>
    </w:p>
    <w:p w:rsidR="00052018" w:rsidRPr="00052018" w:rsidRDefault="00052018" w:rsidP="00052018">
      <w:pPr>
        <w:ind w:left="0"/>
        <w:jc w:val="center"/>
        <w:rPr>
          <w:rFonts w:asciiTheme="minorHAnsi" w:hAnsiTheme="minorHAnsi"/>
          <w:b/>
          <w:sz w:val="36"/>
          <w:szCs w:val="36"/>
        </w:rPr>
      </w:pPr>
      <w:r w:rsidRPr="00052018">
        <w:rPr>
          <w:rFonts w:asciiTheme="minorHAnsi" w:hAnsiTheme="minorHAnsi"/>
          <w:b/>
          <w:sz w:val="36"/>
          <w:szCs w:val="36"/>
        </w:rPr>
        <w:t>Addendum #1</w:t>
      </w:r>
    </w:p>
    <w:p w:rsidR="00052018" w:rsidRDefault="00052018" w:rsidP="00052018">
      <w:pPr>
        <w:ind w:left="0"/>
        <w:jc w:val="center"/>
        <w:rPr>
          <w:rFonts w:asciiTheme="minorHAnsi" w:hAnsiTheme="minorHAnsi"/>
          <w:b/>
          <w:sz w:val="36"/>
          <w:szCs w:val="36"/>
        </w:rPr>
      </w:pPr>
      <w:r w:rsidRPr="00052018">
        <w:rPr>
          <w:rFonts w:asciiTheme="minorHAnsi" w:hAnsiTheme="minorHAnsi"/>
          <w:b/>
          <w:sz w:val="36"/>
          <w:szCs w:val="36"/>
        </w:rPr>
        <w:t>South Suburban Airport Predevelopment Project</w:t>
      </w:r>
    </w:p>
    <w:p w:rsidR="00052018" w:rsidRDefault="00052018" w:rsidP="00052018">
      <w:pPr>
        <w:ind w:left="0"/>
        <w:jc w:val="center"/>
        <w:rPr>
          <w:rFonts w:asciiTheme="minorHAnsi" w:hAnsiTheme="minorHAnsi"/>
          <w:b/>
          <w:sz w:val="36"/>
          <w:szCs w:val="36"/>
        </w:rPr>
      </w:pPr>
    </w:p>
    <w:p w:rsidR="00052018" w:rsidRDefault="00052018" w:rsidP="00052018">
      <w:pPr>
        <w:ind w:left="0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The purpose of this addendum is to notify respondents </w:t>
      </w:r>
      <w:r w:rsidR="00BF19A8">
        <w:rPr>
          <w:rFonts w:asciiTheme="minorHAnsi" w:hAnsiTheme="minorHAnsi"/>
          <w:b/>
          <w:sz w:val="24"/>
        </w:rPr>
        <w:t xml:space="preserve">that the department has </w:t>
      </w:r>
      <w:r>
        <w:rPr>
          <w:rFonts w:asciiTheme="minorHAnsi" w:hAnsiTheme="minorHAnsi"/>
          <w:b/>
          <w:sz w:val="24"/>
        </w:rPr>
        <w:t xml:space="preserve">made the decision to only have the one on one </w:t>
      </w:r>
      <w:proofErr w:type="gramStart"/>
      <w:r>
        <w:rPr>
          <w:rFonts w:asciiTheme="minorHAnsi" w:hAnsiTheme="minorHAnsi"/>
          <w:b/>
          <w:sz w:val="24"/>
        </w:rPr>
        <w:t>meetings</w:t>
      </w:r>
      <w:proofErr w:type="gramEnd"/>
      <w:r>
        <w:rPr>
          <w:rFonts w:asciiTheme="minorHAnsi" w:hAnsiTheme="minorHAnsi"/>
          <w:b/>
          <w:sz w:val="24"/>
        </w:rPr>
        <w:t xml:space="preserve"> </w:t>
      </w:r>
      <w:r w:rsidR="00BF19A8">
        <w:rPr>
          <w:rFonts w:asciiTheme="minorHAnsi" w:hAnsiTheme="minorHAnsi"/>
          <w:b/>
          <w:sz w:val="24"/>
        </w:rPr>
        <w:t>and eliminate the Respondents Forum that was previously scheduled. The department will be contacting each respondent individually to schedule the time and place of their one on one meeting.</w:t>
      </w:r>
    </w:p>
    <w:p w:rsidR="0049588B" w:rsidRDefault="0049588B" w:rsidP="00052018">
      <w:pPr>
        <w:ind w:left="0"/>
        <w:rPr>
          <w:rFonts w:asciiTheme="minorHAnsi" w:hAnsiTheme="minorHAnsi"/>
          <w:b/>
          <w:sz w:val="24"/>
        </w:rPr>
      </w:pPr>
    </w:p>
    <w:p w:rsidR="0049588B" w:rsidRDefault="0049588B" w:rsidP="00052018">
      <w:pPr>
        <w:ind w:left="0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If you have any questions regarding this addendum please contact Erin Aleman at </w:t>
      </w:r>
      <w:hyperlink r:id="rId6" w:history="1">
        <w:r w:rsidRPr="0077109F">
          <w:rPr>
            <w:rStyle w:val="Hyperlink"/>
            <w:rFonts w:asciiTheme="minorHAnsi" w:hAnsiTheme="minorHAnsi"/>
            <w:b/>
            <w:sz w:val="24"/>
          </w:rPr>
          <w:t>dot.p3projects@illinois.gov</w:t>
        </w:r>
      </w:hyperlink>
      <w:r>
        <w:rPr>
          <w:rFonts w:asciiTheme="minorHAnsi" w:hAnsiTheme="minorHAnsi"/>
          <w:b/>
          <w:sz w:val="24"/>
        </w:rPr>
        <w:t xml:space="preserve"> </w:t>
      </w:r>
    </w:p>
    <w:p w:rsidR="0049588B" w:rsidRDefault="0049588B" w:rsidP="00052018">
      <w:pPr>
        <w:ind w:left="0"/>
        <w:rPr>
          <w:rFonts w:asciiTheme="minorHAnsi" w:hAnsiTheme="minorHAnsi"/>
          <w:b/>
          <w:sz w:val="24"/>
        </w:rPr>
      </w:pPr>
    </w:p>
    <w:p w:rsidR="0049588B" w:rsidRDefault="0049588B" w:rsidP="00052018">
      <w:pPr>
        <w:ind w:left="0"/>
        <w:rPr>
          <w:rFonts w:asciiTheme="minorHAnsi" w:hAnsiTheme="minorHAnsi"/>
          <w:b/>
          <w:sz w:val="24"/>
        </w:rPr>
      </w:pPr>
    </w:p>
    <w:p w:rsidR="0049588B" w:rsidRPr="00052018" w:rsidRDefault="0049588B" w:rsidP="0049588B">
      <w:pPr>
        <w:ind w:left="0"/>
        <w:jc w:val="center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April 11, 2017</w:t>
      </w:r>
    </w:p>
    <w:p w:rsidR="00052018" w:rsidRPr="00052018" w:rsidRDefault="00052018" w:rsidP="00052018">
      <w:pPr>
        <w:ind w:left="0"/>
        <w:jc w:val="center"/>
        <w:rPr>
          <w:rFonts w:asciiTheme="minorHAnsi" w:hAnsiTheme="minorHAnsi"/>
          <w:b/>
          <w:sz w:val="36"/>
          <w:szCs w:val="36"/>
        </w:rPr>
      </w:pPr>
    </w:p>
    <w:p w:rsidR="005E209B" w:rsidRPr="005E209B" w:rsidRDefault="005E209B" w:rsidP="005E209B">
      <w:pPr>
        <w:ind w:left="0"/>
        <w:rPr>
          <w:rFonts w:cs="Arial"/>
        </w:rPr>
      </w:pPr>
    </w:p>
    <w:sectPr w:rsidR="005E209B" w:rsidRPr="005E209B" w:rsidSect="005E209B">
      <w:type w:val="continuous"/>
      <w:pgSz w:w="12240" w:h="15840" w:code="1"/>
      <w:pgMar w:top="691" w:right="1800" w:bottom="1440" w:left="2664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9B"/>
    <w:rsid w:val="00026374"/>
    <w:rsid w:val="00052018"/>
    <w:rsid w:val="00236C8D"/>
    <w:rsid w:val="002D7205"/>
    <w:rsid w:val="00425387"/>
    <w:rsid w:val="004341EA"/>
    <w:rsid w:val="0049588B"/>
    <w:rsid w:val="004966EE"/>
    <w:rsid w:val="0058266C"/>
    <w:rsid w:val="005E209B"/>
    <w:rsid w:val="00A243CC"/>
    <w:rsid w:val="00AD50F3"/>
    <w:rsid w:val="00B92B0A"/>
    <w:rsid w:val="00BF19A8"/>
    <w:rsid w:val="00C60B6F"/>
    <w:rsid w:val="00DD446C"/>
    <w:rsid w:val="00E75A92"/>
    <w:rsid w:val="00F5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2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20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958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2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20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958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t.p3projects@illinois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8E8ED099.dotm</Template>
  <TotalTime>1</TotalTime>
  <Pages>1</Pages>
  <Words>88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Crouse, Brenda L</dc:creator>
  <cp:lastModifiedBy>Warren, Melena G</cp:lastModifiedBy>
  <cp:revision>2</cp:revision>
  <cp:lastPrinted>2017-04-10T19:30:00Z</cp:lastPrinted>
  <dcterms:created xsi:type="dcterms:W3CDTF">2017-04-10T19:46:00Z</dcterms:created>
  <dcterms:modified xsi:type="dcterms:W3CDTF">2017-04-10T19:46:00Z</dcterms:modified>
</cp:coreProperties>
</file>