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64" w:rsidRPr="006E162D" w:rsidRDefault="00383C64" w:rsidP="00C61E4D">
      <w:pPr>
        <w:pStyle w:val="Default"/>
        <w:rPr>
          <w:b/>
          <w:sz w:val="22"/>
          <w:szCs w:val="22"/>
        </w:rPr>
      </w:pPr>
      <w:r w:rsidRPr="006E162D">
        <w:rPr>
          <w:b/>
          <w:sz w:val="22"/>
          <w:szCs w:val="22"/>
        </w:rPr>
        <w:t xml:space="preserve">Notice of Contract </w:t>
      </w:r>
      <w:r w:rsidR="00C57426">
        <w:rPr>
          <w:b/>
          <w:sz w:val="22"/>
          <w:szCs w:val="22"/>
        </w:rPr>
        <w:t xml:space="preserve">Change Order </w:t>
      </w:r>
      <w:r w:rsidR="00B07B83" w:rsidRPr="006E162D">
        <w:rPr>
          <w:b/>
          <w:sz w:val="22"/>
          <w:szCs w:val="22"/>
        </w:rPr>
        <w:t>#</w:t>
      </w:r>
      <w:r w:rsidR="00F873C0">
        <w:rPr>
          <w:b/>
          <w:sz w:val="22"/>
          <w:szCs w:val="22"/>
        </w:rPr>
        <w:t>21</w:t>
      </w:r>
      <w:r w:rsidR="00B07B83" w:rsidRPr="006E162D">
        <w:rPr>
          <w:b/>
          <w:sz w:val="22"/>
          <w:szCs w:val="22"/>
        </w:rPr>
        <w:t xml:space="preserve"> to the California led Procurement for the Passenger Railcar Contract</w:t>
      </w:r>
    </w:p>
    <w:p w:rsidR="00383C64" w:rsidRPr="006E162D" w:rsidRDefault="00383C64" w:rsidP="00C61E4D">
      <w:pPr>
        <w:pStyle w:val="Default"/>
        <w:rPr>
          <w:sz w:val="22"/>
          <w:szCs w:val="22"/>
        </w:rPr>
      </w:pPr>
    </w:p>
    <w:p w:rsidR="00C61E4D" w:rsidRPr="006E162D" w:rsidRDefault="00C61E4D" w:rsidP="00C61E4D">
      <w:pPr>
        <w:pStyle w:val="Default"/>
        <w:rPr>
          <w:sz w:val="22"/>
          <w:szCs w:val="22"/>
        </w:rPr>
      </w:pPr>
      <w:r w:rsidRPr="006E162D">
        <w:rPr>
          <w:sz w:val="22"/>
          <w:szCs w:val="22"/>
        </w:rPr>
        <w:t xml:space="preserve">Contract Title: </w:t>
      </w:r>
      <w:r w:rsidR="00F317E8" w:rsidRPr="006E162D">
        <w:rPr>
          <w:sz w:val="22"/>
          <w:szCs w:val="22"/>
        </w:rPr>
        <w:t>Passenger Railcars</w:t>
      </w:r>
    </w:p>
    <w:p w:rsidR="00490B6B" w:rsidRPr="006E162D" w:rsidRDefault="00490B6B" w:rsidP="00C61E4D">
      <w:pPr>
        <w:pStyle w:val="Default"/>
        <w:rPr>
          <w:sz w:val="22"/>
          <w:szCs w:val="22"/>
        </w:rPr>
      </w:pPr>
    </w:p>
    <w:p w:rsidR="00C61E4D" w:rsidRPr="006E162D" w:rsidRDefault="00C61E4D" w:rsidP="00C61E4D">
      <w:pPr>
        <w:pStyle w:val="Default"/>
        <w:rPr>
          <w:sz w:val="22"/>
          <w:szCs w:val="22"/>
        </w:rPr>
      </w:pPr>
      <w:r w:rsidRPr="006E162D">
        <w:rPr>
          <w:sz w:val="22"/>
          <w:szCs w:val="22"/>
        </w:rPr>
        <w:t xml:space="preserve">IDOT Reference Number:  </w:t>
      </w:r>
      <w:r w:rsidR="00F317E8" w:rsidRPr="006E162D">
        <w:rPr>
          <w:sz w:val="22"/>
          <w:szCs w:val="22"/>
        </w:rPr>
        <w:t>75A0362</w:t>
      </w:r>
      <w:r w:rsidR="00490B6B" w:rsidRPr="006E162D">
        <w:rPr>
          <w:sz w:val="22"/>
          <w:szCs w:val="22"/>
        </w:rPr>
        <w:t xml:space="preserve"> </w:t>
      </w:r>
      <w:r w:rsidR="00C57426">
        <w:rPr>
          <w:sz w:val="22"/>
          <w:szCs w:val="22"/>
        </w:rPr>
        <w:t>–</w:t>
      </w:r>
      <w:r w:rsidR="00490B6B" w:rsidRPr="006E162D">
        <w:rPr>
          <w:sz w:val="22"/>
          <w:szCs w:val="22"/>
        </w:rPr>
        <w:t xml:space="preserve"> </w:t>
      </w:r>
      <w:r w:rsidR="00C57426">
        <w:rPr>
          <w:sz w:val="22"/>
          <w:szCs w:val="22"/>
        </w:rPr>
        <w:t xml:space="preserve">Change Order </w:t>
      </w:r>
      <w:r w:rsidR="00B07B83" w:rsidRPr="006E162D">
        <w:rPr>
          <w:sz w:val="22"/>
          <w:szCs w:val="22"/>
        </w:rPr>
        <w:t>#</w:t>
      </w:r>
      <w:r w:rsidR="00F873C0">
        <w:rPr>
          <w:sz w:val="22"/>
          <w:szCs w:val="22"/>
        </w:rPr>
        <w:t>21</w:t>
      </w:r>
    </w:p>
    <w:p w:rsidR="00490B6B" w:rsidRPr="006E162D" w:rsidRDefault="00490B6B" w:rsidP="00C61E4D">
      <w:pPr>
        <w:pStyle w:val="Default"/>
        <w:rPr>
          <w:sz w:val="22"/>
          <w:szCs w:val="22"/>
        </w:rPr>
      </w:pPr>
    </w:p>
    <w:p w:rsidR="00490B6B" w:rsidRPr="006E162D" w:rsidRDefault="00490B6B" w:rsidP="00490B6B">
      <w:pPr>
        <w:pStyle w:val="Default"/>
        <w:rPr>
          <w:sz w:val="22"/>
          <w:szCs w:val="22"/>
        </w:rPr>
      </w:pPr>
      <w:r w:rsidRPr="006E162D">
        <w:rPr>
          <w:sz w:val="22"/>
          <w:szCs w:val="22"/>
        </w:rPr>
        <w:t>Source Selection Method (IFB, RFP, Amendment</w:t>
      </w:r>
      <w:r w:rsidR="00C57426">
        <w:rPr>
          <w:sz w:val="22"/>
          <w:szCs w:val="22"/>
        </w:rPr>
        <w:t>, Change Order</w:t>
      </w:r>
      <w:r w:rsidRPr="006E162D">
        <w:rPr>
          <w:sz w:val="22"/>
          <w:szCs w:val="22"/>
        </w:rPr>
        <w:t xml:space="preserve">, etc.): </w:t>
      </w:r>
      <w:r w:rsidR="00C57426">
        <w:rPr>
          <w:sz w:val="22"/>
          <w:szCs w:val="22"/>
        </w:rPr>
        <w:t>Change Order</w:t>
      </w:r>
    </w:p>
    <w:p w:rsidR="00E56C47" w:rsidRPr="006E162D" w:rsidRDefault="00E56C47" w:rsidP="00C61E4D">
      <w:pPr>
        <w:pStyle w:val="Default"/>
        <w:rPr>
          <w:sz w:val="22"/>
          <w:szCs w:val="22"/>
        </w:rPr>
      </w:pPr>
    </w:p>
    <w:p w:rsidR="00C61E4D" w:rsidRPr="006E162D" w:rsidRDefault="00C61E4D" w:rsidP="00C61E4D">
      <w:pPr>
        <w:pStyle w:val="Default"/>
        <w:rPr>
          <w:sz w:val="22"/>
          <w:szCs w:val="22"/>
        </w:rPr>
      </w:pPr>
      <w:r w:rsidRPr="006E162D">
        <w:rPr>
          <w:sz w:val="22"/>
          <w:szCs w:val="22"/>
        </w:rPr>
        <w:t xml:space="preserve">Contract Type:  </w:t>
      </w:r>
      <w:r w:rsidR="00932143" w:rsidRPr="006E162D">
        <w:rPr>
          <w:sz w:val="22"/>
          <w:szCs w:val="22"/>
        </w:rPr>
        <w:t>Construction Support</w:t>
      </w:r>
    </w:p>
    <w:p w:rsidR="00C61E4D" w:rsidRPr="006E162D" w:rsidRDefault="00C61E4D" w:rsidP="00C61E4D">
      <w:pPr>
        <w:pStyle w:val="Default"/>
        <w:rPr>
          <w:sz w:val="22"/>
          <w:szCs w:val="22"/>
        </w:rPr>
      </w:pPr>
    </w:p>
    <w:p w:rsidR="00F873C0" w:rsidRPr="00F873C0" w:rsidRDefault="00C61E4D" w:rsidP="00F873C0">
      <w:pPr>
        <w:pStyle w:val="Default"/>
        <w:rPr>
          <w:color w:val="FF0000"/>
          <w:sz w:val="22"/>
          <w:szCs w:val="22"/>
        </w:rPr>
      </w:pPr>
      <w:r w:rsidRPr="006E162D">
        <w:rPr>
          <w:sz w:val="22"/>
          <w:szCs w:val="22"/>
        </w:rPr>
        <w:t xml:space="preserve">Description:  </w:t>
      </w:r>
      <w:r w:rsidR="004B4883" w:rsidRPr="00F873C0">
        <w:rPr>
          <w:sz w:val="22"/>
          <w:szCs w:val="22"/>
        </w:rPr>
        <w:t>Change Order #</w:t>
      </w:r>
      <w:r w:rsidR="00F873C0" w:rsidRPr="00F873C0">
        <w:rPr>
          <w:sz w:val="22"/>
          <w:szCs w:val="22"/>
        </w:rPr>
        <w:t xml:space="preserve">21 </w:t>
      </w:r>
      <w:bookmarkStart w:id="0" w:name="_Hlk59088691"/>
      <w:r w:rsidR="00F873C0" w:rsidRPr="00F873C0">
        <w:rPr>
          <w:sz w:val="22"/>
          <w:szCs w:val="22"/>
        </w:rPr>
        <w:t>allows Sumitomo Corporation of Americas to</w:t>
      </w:r>
      <w:r w:rsidR="00F873C0" w:rsidRPr="00F873C0">
        <w:rPr>
          <w:color w:val="FF0000"/>
          <w:sz w:val="22"/>
          <w:szCs w:val="22"/>
        </w:rPr>
        <w:t xml:space="preserve"> </w:t>
      </w:r>
      <w:r w:rsidR="00F873C0" w:rsidRPr="00F873C0">
        <w:rPr>
          <w:color w:val="auto"/>
          <w:sz w:val="22"/>
          <w:szCs w:val="22"/>
        </w:rPr>
        <w:t>provide insurance coverage during the Midwest One-Corridor Testing through January 2021 when testing is scheduled to take place.</w:t>
      </w:r>
      <w:r w:rsidR="00F873C0" w:rsidRPr="00F873C0">
        <w:rPr>
          <w:color w:val="FF0000"/>
          <w:sz w:val="22"/>
          <w:szCs w:val="22"/>
        </w:rPr>
        <w:t xml:space="preserve"> </w:t>
      </w:r>
      <w:r w:rsidR="00F873C0" w:rsidRPr="00F873C0">
        <w:rPr>
          <w:color w:val="auto"/>
          <w:sz w:val="22"/>
          <w:szCs w:val="22"/>
        </w:rPr>
        <w:t xml:space="preserve">Failure to provide this insurance coverage would prevent the Midwest One-Corridor Testing to take place and would prevent railcars from going into revenue service. </w:t>
      </w:r>
      <w:bookmarkEnd w:id="0"/>
      <w:r w:rsidR="00F873C0" w:rsidRPr="00F873C0">
        <w:rPr>
          <w:color w:val="auto"/>
          <w:sz w:val="22"/>
          <w:szCs w:val="22"/>
        </w:rPr>
        <w:t xml:space="preserve">This change order allows the Department to continue its compliance with its federal grants as well as ensuring that all tests necessary for safe transportation of passengers are completed prior to inter-city passenger service. </w:t>
      </w:r>
    </w:p>
    <w:p w:rsidR="004B4883" w:rsidRPr="006E162D" w:rsidRDefault="004B4883" w:rsidP="004B4883">
      <w:pPr>
        <w:pStyle w:val="Default"/>
        <w:rPr>
          <w:sz w:val="22"/>
          <w:szCs w:val="22"/>
        </w:rPr>
      </w:pPr>
    </w:p>
    <w:p w:rsidR="00490B6B" w:rsidRPr="006E162D" w:rsidRDefault="00490B6B" w:rsidP="00602CFF">
      <w:pPr>
        <w:pStyle w:val="Default"/>
        <w:rPr>
          <w:sz w:val="22"/>
          <w:szCs w:val="22"/>
        </w:rPr>
      </w:pPr>
      <w:r w:rsidRPr="006E162D">
        <w:rPr>
          <w:sz w:val="22"/>
          <w:szCs w:val="22"/>
        </w:rPr>
        <w:t>The completion date will remain the same.</w:t>
      </w:r>
    </w:p>
    <w:p w:rsidR="00490B6B" w:rsidRPr="006E162D" w:rsidRDefault="00490B6B" w:rsidP="00602CFF">
      <w:pPr>
        <w:pStyle w:val="Default"/>
        <w:rPr>
          <w:sz w:val="22"/>
          <w:szCs w:val="22"/>
        </w:rPr>
      </w:pPr>
    </w:p>
    <w:p w:rsidR="00490B6B" w:rsidRPr="006E162D" w:rsidRDefault="00490B6B" w:rsidP="00602CFF">
      <w:pPr>
        <w:pStyle w:val="Default"/>
        <w:rPr>
          <w:sz w:val="22"/>
          <w:szCs w:val="22"/>
        </w:rPr>
      </w:pPr>
      <w:r w:rsidRPr="006E162D">
        <w:rPr>
          <w:sz w:val="22"/>
          <w:szCs w:val="22"/>
        </w:rPr>
        <w:t>Method of Determining compensation will remain the same.</w:t>
      </w:r>
    </w:p>
    <w:p w:rsidR="00AB4102" w:rsidRPr="006E162D" w:rsidRDefault="00AB4102" w:rsidP="00602CFF">
      <w:pPr>
        <w:pStyle w:val="Default"/>
        <w:rPr>
          <w:sz w:val="22"/>
          <w:szCs w:val="22"/>
        </w:rPr>
      </w:pPr>
    </w:p>
    <w:p w:rsidR="00C57426" w:rsidRDefault="00AB4102" w:rsidP="00602CFF">
      <w:pPr>
        <w:pStyle w:val="Default"/>
        <w:rPr>
          <w:sz w:val="22"/>
          <w:szCs w:val="22"/>
        </w:rPr>
      </w:pPr>
      <w:r w:rsidRPr="006E162D">
        <w:rPr>
          <w:sz w:val="22"/>
          <w:szCs w:val="22"/>
        </w:rPr>
        <w:t xml:space="preserve">Total Agreement Amount will </w:t>
      </w:r>
      <w:r w:rsidR="004B4883">
        <w:rPr>
          <w:sz w:val="22"/>
          <w:szCs w:val="22"/>
        </w:rPr>
        <w:t>increase</w:t>
      </w:r>
      <w:r w:rsidR="00175C80">
        <w:rPr>
          <w:sz w:val="22"/>
          <w:szCs w:val="22"/>
        </w:rPr>
        <w:t xml:space="preserve"> for Illinois only</w:t>
      </w:r>
      <w:bookmarkStart w:id="1" w:name="_GoBack"/>
      <w:bookmarkEnd w:id="1"/>
      <w:r w:rsidRPr="006E162D">
        <w:rPr>
          <w:sz w:val="22"/>
          <w:szCs w:val="22"/>
        </w:rPr>
        <w:t xml:space="preserve">. </w:t>
      </w:r>
    </w:p>
    <w:p w:rsidR="007836D7" w:rsidRPr="006E162D" w:rsidRDefault="007836D7" w:rsidP="00602CFF">
      <w:pPr>
        <w:pStyle w:val="Default"/>
        <w:rPr>
          <w:sz w:val="22"/>
          <w:szCs w:val="22"/>
        </w:rPr>
      </w:pPr>
    </w:p>
    <w:p w:rsidR="00F873C0" w:rsidRPr="00175C80" w:rsidRDefault="00F873C0" w:rsidP="00175C80">
      <w:pPr>
        <w:pStyle w:val="Default"/>
        <w:ind w:firstLine="720"/>
        <w:rPr>
          <w:sz w:val="22"/>
          <w:szCs w:val="22"/>
        </w:rPr>
      </w:pPr>
      <w:r w:rsidRPr="00175C80">
        <w:rPr>
          <w:sz w:val="22"/>
          <w:szCs w:val="22"/>
        </w:rPr>
        <w:t>Original cost: $204,995,224.00</w:t>
      </w:r>
    </w:p>
    <w:p w:rsidR="00F873C0" w:rsidRPr="00175C80" w:rsidRDefault="00F873C0" w:rsidP="00F873C0">
      <w:pPr>
        <w:pStyle w:val="Default"/>
        <w:rPr>
          <w:sz w:val="22"/>
          <w:szCs w:val="22"/>
        </w:rPr>
      </w:pPr>
      <w:r w:rsidRPr="00175C80">
        <w:rPr>
          <w:sz w:val="22"/>
          <w:szCs w:val="22"/>
        </w:rPr>
        <w:tab/>
        <w:t xml:space="preserve">Amount of Change: </w:t>
      </w:r>
      <w:bookmarkStart w:id="2" w:name="_Hlk59089029"/>
      <w:r w:rsidRPr="00175C80">
        <w:rPr>
          <w:sz w:val="22"/>
          <w:szCs w:val="22"/>
        </w:rPr>
        <w:t xml:space="preserve">$426,375.00 </w:t>
      </w:r>
      <w:bookmarkEnd w:id="2"/>
    </w:p>
    <w:p w:rsidR="00F873C0" w:rsidRPr="00175C80" w:rsidRDefault="00F873C0" w:rsidP="00F873C0">
      <w:pPr>
        <w:pStyle w:val="Default"/>
        <w:rPr>
          <w:sz w:val="22"/>
          <w:szCs w:val="22"/>
        </w:rPr>
      </w:pPr>
      <w:r w:rsidRPr="00175C80">
        <w:rPr>
          <w:sz w:val="22"/>
          <w:szCs w:val="22"/>
        </w:rPr>
        <w:tab/>
        <w:t>Revised Cost: $205,421,599.00</w:t>
      </w:r>
    </w:p>
    <w:p w:rsidR="00BF0FC3" w:rsidRPr="00175C80" w:rsidRDefault="00BF0FC3" w:rsidP="00BF0FC3">
      <w:pPr>
        <w:pStyle w:val="Default"/>
        <w:rPr>
          <w:sz w:val="22"/>
          <w:szCs w:val="22"/>
        </w:rPr>
      </w:pPr>
    </w:p>
    <w:p w:rsidR="00C61E4D" w:rsidRPr="006E162D" w:rsidRDefault="00C61E4D" w:rsidP="00C61E4D">
      <w:pPr>
        <w:pStyle w:val="Default"/>
        <w:rPr>
          <w:sz w:val="22"/>
          <w:szCs w:val="22"/>
        </w:rPr>
      </w:pPr>
    </w:p>
    <w:p w:rsidR="00C61E4D" w:rsidRPr="006E162D" w:rsidRDefault="00C61E4D" w:rsidP="00C61E4D">
      <w:pPr>
        <w:pStyle w:val="Default"/>
        <w:rPr>
          <w:sz w:val="22"/>
          <w:szCs w:val="22"/>
        </w:rPr>
      </w:pPr>
    </w:p>
    <w:sectPr w:rsidR="00C61E4D" w:rsidRPr="006E162D" w:rsidSect="0077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F74C2"/>
    <w:multiLevelType w:val="hybridMultilevel"/>
    <w:tmpl w:val="7BF4AC02"/>
    <w:lvl w:ilvl="0" w:tplc="E1BC6C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4D"/>
    <w:rsid w:val="000F0A80"/>
    <w:rsid w:val="000F4250"/>
    <w:rsid w:val="00141A64"/>
    <w:rsid w:val="0015455C"/>
    <w:rsid w:val="00175C80"/>
    <w:rsid w:val="00184A7B"/>
    <w:rsid w:val="00191D42"/>
    <w:rsid w:val="001B3814"/>
    <w:rsid w:val="001C6EFF"/>
    <w:rsid w:val="001F7E0C"/>
    <w:rsid w:val="00206C25"/>
    <w:rsid w:val="002A5762"/>
    <w:rsid w:val="002A6A14"/>
    <w:rsid w:val="003353C5"/>
    <w:rsid w:val="00342E4A"/>
    <w:rsid w:val="00383C64"/>
    <w:rsid w:val="003D0843"/>
    <w:rsid w:val="003D20DD"/>
    <w:rsid w:val="003F6D79"/>
    <w:rsid w:val="00447CF6"/>
    <w:rsid w:val="0048382F"/>
    <w:rsid w:val="00490B6B"/>
    <w:rsid w:val="004B4883"/>
    <w:rsid w:val="00526ABD"/>
    <w:rsid w:val="0052745F"/>
    <w:rsid w:val="00551123"/>
    <w:rsid w:val="00553F06"/>
    <w:rsid w:val="00565FE8"/>
    <w:rsid w:val="00586E36"/>
    <w:rsid w:val="00597C39"/>
    <w:rsid w:val="005C56BB"/>
    <w:rsid w:val="005E2C66"/>
    <w:rsid w:val="00602CFF"/>
    <w:rsid w:val="00622AD7"/>
    <w:rsid w:val="0065299B"/>
    <w:rsid w:val="006E162D"/>
    <w:rsid w:val="00770D9C"/>
    <w:rsid w:val="00777F13"/>
    <w:rsid w:val="00780A99"/>
    <w:rsid w:val="007836D7"/>
    <w:rsid w:val="007F5754"/>
    <w:rsid w:val="00832252"/>
    <w:rsid w:val="008A7494"/>
    <w:rsid w:val="008C2C55"/>
    <w:rsid w:val="008E7984"/>
    <w:rsid w:val="00931D21"/>
    <w:rsid w:val="00932143"/>
    <w:rsid w:val="009327CE"/>
    <w:rsid w:val="00935B13"/>
    <w:rsid w:val="00935B42"/>
    <w:rsid w:val="009624FA"/>
    <w:rsid w:val="00977C20"/>
    <w:rsid w:val="009A13AF"/>
    <w:rsid w:val="009A20C9"/>
    <w:rsid w:val="009C16BA"/>
    <w:rsid w:val="009D181C"/>
    <w:rsid w:val="009D6D50"/>
    <w:rsid w:val="009E5135"/>
    <w:rsid w:val="00A30AD4"/>
    <w:rsid w:val="00A3324E"/>
    <w:rsid w:val="00A62259"/>
    <w:rsid w:val="00A87F20"/>
    <w:rsid w:val="00AA6B38"/>
    <w:rsid w:val="00AB4102"/>
    <w:rsid w:val="00AB6D95"/>
    <w:rsid w:val="00AC2BAF"/>
    <w:rsid w:val="00B07B83"/>
    <w:rsid w:val="00B25F05"/>
    <w:rsid w:val="00B53590"/>
    <w:rsid w:val="00B56039"/>
    <w:rsid w:val="00B73449"/>
    <w:rsid w:val="00B77F56"/>
    <w:rsid w:val="00BF0FC3"/>
    <w:rsid w:val="00C0524B"/>
    <w:rsid w:val="00C57426"/>
    <w:rsid w:val="00C61E4D"/>
    <w:rsid w:val="00CE2101"/>
    <w:rsid w:val="00CF289B"/>
    <w:rsid w:val="00CF6B9E"/>
    <w:rsid w:val="00D47B66"/>
    <w:rsid w:val="00DC364B"/>
    <w:rsid w:val="00DE5CB0"/>
    <w:rsid w:val="00DF4075"/>
    <w:rsid w:val="00E206D4"/>
    <w:rsid w:val="00E27570"/>
    <w:rsid w:val="00E56C47"/>
    <w:rsid w:val="00E82E3F"/>
    <w:rsid w:val="00ED5B82"/>
    <w:rsid w:val="00EE05A7"/>
    <w:rsid w:val="00EF50D2"/>
    <w:rsid w:val="00F317E8"/>
    <w:rsid w:val="00F35AC1"/>
    <w:rsid w:val="00F55E89"/>
    <w:rsid w:val="00F873C0"/>
    <w:rsid w:val="00FD6BBE"/>
    <w:rsid w:val="00FE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631A"/>
  <w15:docId w15:val="{8A3696E3-B3F4-4950-937F-9525B8AF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E4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6E36"/>
    <w:rPr>
      <w:color w:val="0000FF" w:themeColor="hyperlink"/>
      <w:u w:val="single"/>
    </w:rPr>
  </w:style>
  <w:style w:type="paragraph" w:styleId="ListParagraph">
    <w:name w:val="List Paragraph"/>
    <w:basedOn w:val="Normal"/>
    <w:uiPriority w:val="34"/>
    <w:qFormat/>
    <w:rsid w:val="00A62259"/>
    <w:pPr>
      <w:ind w:left="720"/>
      <w:contextualSpacing/>
    </w:pPr>
  </w:style>
  <w:style w:type="paragraph" w:styleId="BalloonText">
    <w:name w:val="Balloon Text"/>
    <w:basedOn w:val="Normal"/>
    <w:link w:val="BalloonTextChar"/>
    <w:uiPriority w:val="99"/>
    <w:semiHidden/>
    <w:unhideWhenUsed/>
    <w:rsid w:val="008C2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C55"/>
    <w:rPr>
      <w:rFonts w:ascii="Tahoma" w:hAnsi="Tahoma" w:cs="Tahoma"/>
      <w:sz w:val="16"/>
      <w:szCs w:val="16"/>
    </w:rPr>
  </w:style>
  <w:style w:type="character" w:styleId="CommentReference">
    <w:name w:val="annotation reference"/>
    <w:basedOn w:val="DefaultParagraphFont"/>
    <w:uiPriority w:val="99"/>
    <w:semiHidden/>
    <w:unhideWhenUsed/>
    <w:rsid w:val="00EE05A7"/>
    <w:rPr>
      <w:sz w:val="16"/>
      <w:szCs w:val="16"/>
    </w:rPr>
  </w:style>
  <w:style w:type="paragraph" w:styleId="CommentText">
    <w:name w:val="annotation text"/>
    <w:basedOn w:val="Normal"/>
    <w:link w:val="CommentTextChar"/>
    <w:uiPriority w:val="99"/>
    <w:semiHidden/>
    <w:unhideWhenUsed/>
    <w:rsid w:val="00EE05A7"/>
    <w:pPr>
      <w:spacing w:line="240" w:lineRule="auto"/>
    </w:pPr>
    <w:rPr>
      <w:sz w:val="20"/>
      <w:szCs w:val="20"/>
    </w:rPr>
  </w:style>
  <w:style w:type="character" w:customStyle="1" w:styleId="CommentTextChar">
    <w:name w:val="Comment Text Char"/>
    <w:basedOn w:val="DefaultParagraphFont"/>
    <w:link w:val="CommentText"/>
    <w:uiPriority w:val="99"/>
    <w:semiHidden/>
    <w:rsid w:val="00EE05A7"/>
    <w:rPr>
      <w:sz w:val="20"/>
      <w:szCs w:val="20"/>
    </w:rPr>
  </w:style>
  <w:style w:type="paragraph" w:styleId="CommentSubject">
    <w:name w:val="annotation subject"/>
    <w:basedOn w:val="CommentText"/>
    <w:next w:val="CommentText"/>
    <w:link w:val="CommentSubjectChar"/>
    <w:uiPriority w:val="99"/>
    <w:semiHidden/>
    <w:unhideWhenUsed/>
    <w:rsid w:val="00EE05A7"/>
    <w:rPr>
      <w:b/>
      <w:bCs/>
    </w:rPr>
  </w:style>
  <w:style w:type="character" w:customStyle="1" w:styleId="CommentSubjectChar">
    <w:name w:val="Comment Subject Char"/>
    <w:basedOn w:val="CommentTextChar"/>
    <w:link w:val="CommentSubject"/>
    <w:uiPriority w:val="99"/>
    <w:semiHidden/>
    <w:rsid w:val="00EE0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57583">
      <w:bodyDiv w:val="1"/>
      <w:marLeft w:val="0"/>
      <w:marRight w:val="0"/>
      <w:marTop w:val="0"/>
      <w:marBottom w:val="0"/>
      <w:divBdr>
        <w:top w:val="none" w:sz="0" w:space="0" w:color="auto"/>
        <w:left w:val="none" w:sz="0" w:space="0" w:color="auto"/>
        <w:bottom w:val="none" w:sz="0" w:space="0" w:color="auto"/>
        <w:right w:val="none" w:sz="0" w:space="0" w:color="auto"/>
      </w:divBdr>
    </w:div>
    <w:div w:id="16369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 Colleen L</dc:creator>
  <cp:lastModifiedBy>Caton, Colleen L.</cp:lastModifiedBy>
  <cp:revision>4</cp:revision>
  <cp:lastPrinted>2020-02-27T18:23:00Z</cp:lastPrinted>
  <dcterms:created xsi:type="dcterms:W3CDTF">2020-12-17T15:21:00Z</dcterms:created>
  <dcterms:modified xsi:type="dcterms:W3CDTF">2020-12-17T15:38:00Z</dcterms:modified>
</cp:coreProperties>
</file>