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61" w:rsidRPr="00F07E3F" w:rsidRDefault="00382DBD" w:rsidP="00813561">
      <w:pPr>
        <w:pStyle w:val="Default"/>
        <w:jc w:val="center"/>
        <w:rPr>
          <w:sz w:val="44"/>
          <w:szCs w:val="44"/>
        </w:rPr>
      </w:pPr>
      <w:r>
        <w:rPr>
          <w:b/>
          <w:bCs/>
          <w:sz w:val="44"/>
          <w:szCs w:val="44"/>
        </w:rPr>
        <w:t>Strategic Advisory Services for Capital Expenditures and Programming</w:t>
      </w:r>
    </w:p>
    <w:p w:rsidR="00813561" w:rsidRDefault="00B022A7" w:rsidP="00813561">
      <w:pPr>
        <w:pStyle w:val="Default"/>
        <w:jc w:val="center"/>
        <w:rPr>
          <w:sz w:val="56"/>
          <w:szCs w:val="56"/>
        </w:rPr>
      </w:pPr>
      <w:bookmarkStart w:id="0" w:name="_GoBack"/>
      <w:bookmarkEnd w:id="0"/>
      <w:r w:rsidRPr="00D25E0E">
        <w:rPr>
          <w:sz w:val="56"/>
          <w:szCs w:val="56"/>
        </w:rPr>
        <w:t>Addendum #</w:t>
      </w:r>
      <w:r w:rsidR="00382DBD" w:rsidRPr="00D25E0E">
        <w:rPr>
          <w:sz w:val="56"/>
          <w:szCs w:val="56"/>
        </w:rPr>
        <w:t>2</w:t>
      </w:r>
    </w:p>
    <w:p w:rsidR="00D25E0E" w:rsidRDefault="00D25E0E" w:rsidP="00813561">
      <w:pPr>
        <w:pStyle w:val="Default"/>
        <w:jc w:val="center"/>
        <w:rPr>
          <w:sz w:val="40"/>
          <w:szCs w:val="40"/>
        </w:rPr>
      </w:pPr>
      <w:r w:rsidRPr="00D25E0E">
        <w:rPr>
          <w:sz w:val="40"/>
          <w:szCs w:val="40"/>
        </w:rPr>
        <w:t>September 26, 2018</w:t>
      </w:r>
    </w:p>
    <w:p w:rsidR="00D25E0E" w:rsidRDefault="00D25E0E" w:rsidP="00813561">
      <w:pPr>
        <w:pStyle w:val="Default"/>
        <w:jc w:val="center"/>
        <w:rPr>
          <w:sz w:val="40"/>
          <w:szCs w:val="40"/>
        </w:rPr>
      </w:pPr>
    </w:p>
    <w:p w:rsidR="00813561" w:rsidRDefault="00813561" w:rsidP="00EE490D">
      <w:pPr>
        <w:pStyle w:val="Default"/>
        <w:jc w:val="both"/>
        <w:rPr>
          <w:b/>
          <w:bCs/>
          <w:sz w:val="28"/>
          <w:szCs w:val="28"/>
        </w:rPr>
      </w:pPr>
      <w:r>
        <w:rPr>
          <w:b/>
          <w:bCs/>
          <w:sz w:val="28"/>
          <w:szCs w:val="28"/>
        </w:rPr>
        <w:t xml:space="preserve">Provides responses to questions received for the </w:t>
      </w:r>
      <w:r w:rsidR="00382DBD">
        <w:rPr>
          <w:b/>
          <w:bCs/>
          <w:sz w:val="28"/>
          <w:szCs w:val="28"/>
        </w:rPr>
        <w:t>Strategic Advisory Services for Capital Expenditures and Programming RFP</w:t>
      </w:r>
      <w:r>
        <w:rPr>
          <w:b/>
          <w:bCs/>
          <w:sz w:val="28"/>
          <w:szCs w:val="28"/>
        </w:rPr>
        <w:t>.</w:t>
      </w:r>
    </w:p>
    <w:p w:rsidR="00813561" w:rsidRDefault="00813561" w:rsidP="00EE490D">
      <w:pPr>
        <w:pStyle w:val="Default"/>
        <w:jc w:val="both"/>
        <w:rPr>
          <w:sz w:val="28"/>
          <w:szCs w:val="28"/>
        </w:rPr>
      </w:pPr>
    </w:p>
    <w:p w:rsidR="00382DBD" w:rsidRDefault="00382DBD" w:rsidP="00382DBD">
      <w:pPr>
        <w:pStyle w:val="PlainText"/>
      </w:pPr>
      <w:r>
        <w:t xml:space="preserve">1) The RFP refers to “evaluation of historic programming, capital expenditures, financial assumptions and the current policies in order to enhance future programing efforts.”  – Does this apply to Roads, Bridges and associated appurtenances, or does this apply to all capital funding managed/administered by IDOT? </w:t>
      </w:r>
    </w:p>
    <w:p w:rsidR="00382DBD" w:rsidRDefault="00382DBD" w:rsidP="00382DBD">
      <w:pPr>
        <w:pStyle w:val="PlainText"/>
      </w:pPr>
    </w:p>
    <w:p w:rsidR="00382DBD" w:rsidRPr="00B80644" w:rsidRDefault="00382DBD" w:rsidP="00382DBD">
      <w:pPr>
        <w:pStyle w:val="PlainText"/>
        <w:rPr>
          <w:color w:val="FF0000"/>
        </w:rPr>
      </w:pPr>
      <w:r>
        <w:rPr>
          <w:color w:val="FF0000"/>
        </w:rPr>
        <w:t>This applies to roads, bridges and to multimodal investments (rail, transit, aeronautics).</w:t>
      </w:r>
    </w:p>
    <w:p w:rsidR="00382DBD" w:rsidRDefault="00382DBD" w:rsidP="00382DBD">
      <w:pPr>
        <w:pStyle w:val="PlainText"/>
      </w:pPr>
    </w:p>
    <w:p w:rsidR="00382DBD" w:rsidRDefault="00382DBD" w:rsidP="00382DBD">
      <w:pPr>
        <w:pStyle w:val="PlainText"/>
      </w:pPr>
      <w:r>
        <w:t>2) Is it envisioned that the Agency will review the approach to cross asset allocation of funding?</w:t>
      </w:r>
    </w:p>
    <w:p w:rsidR="00382DBD" w:rsidRDefault="00382DBD" w:rsidP="00382DBD">
      <w:pPr>
        <w:pStyle w:val="PlainText"/>
      </w:pPr>
    </w:p>
    <w:p w:rsidR="00382DBD" w:rsidRPr="00D2176B" w:rsidRDefault="00382DBD" w:rsidP="00382DBD">
      <w:pPr>
        <w:pStyle w:val="PlainText"/>
        <w:rPr>
          <w:color w:val="FF0000"/>
        </w:rPr>
      </w:pPr>
      <w:r>
        <w:rPr>
          <w:color w:val="FF0000"/>
        </w:rPr>
        <w:t>Yes, IDOT would like to evaluate various funding allocation scenarios</w:t>
      </w:r>
      <w:r w:rsidRPr="00D2176B">
        <w:rPr>
          <w:color w:val="FF0000"/>
        </w:rPr>
        <w:t xml:space="preserve"> by comparing costs and benefits, multiple criteria, or risk and reward</w:t>
      </w:r>
      <w:r>
        <w:rPr>
          <w:color w:val="FF0000"/>
        </w:rPr>
        <w:t xml:space="preserve"> options for investments.</w:t>
      </w:r>
    </w:p>
    <w:p w:rsidR="00382DBD" w:rsidRDefault="00382DBD" w:rsidP="00382DBD">
      <w:pPr>
        <w:pStyle w:val="PlainText"/>
      </w:pPr>
    </w:p>
    <w:p w:rsidR="00382DBD" w:rsidRDefault="00382DBD" w:rsidP="00382DBD">
      <w:pPr>
        <w:pStyle w:val="PlainText"/>
      </w:pPr>
      <w:r>
        <w:t>3) What IT system (s) does the DOT currently use to assist in the identifying, prioritizing, delivering and reporting on phases of the project lifecycle?</w:t>
      </w:r>
    </w:p>
    <w:p w:rsidR="00382DBD" w:rsidRDefault="00382DBD" w:rsidP="00382DBD">
      <w:pPr>
        <w:pStyle w:val="PlainText"/>
      </w:pPr>
    </w:p>
    <w:p w:rsidR="00382DBD" w:rsidRPr="001E4753" w:rsidRDefault="00382DBD" w:rsidP="00382DBD">
      <w:pPr>
        <w:pStyle w:val="PlainText"/>
        <w:rPr>
          <w:color w:val="FF0000"/>
        </w:rPr>
      </w:pPr>
      <w:r>
        <w:rPr>
          <w:color w:val="FF0000"/>
        </w:rPr>
        <w:t xml:space="preserve">There are multiple systems used within the department for tracking the </w:t>
      </w:r>
      <w:r w:rsidR="009260C6">
        <w:rPr>
          <w:color w:val="FF0000"/>
        </w:rPr>
        <w:t xml:space="preserve">various </w:t>
      </w:r>
      <w:r>
        <w:rPr>
          <w:color w:val="FF0000"/>
        </w:rPr>
        <w:t>phase</w:t>
      </w:r>
      <w:r w:rsidR="009260C6">
        <w:rPr>
          <w:color w:val="FF0000"/>
        </w:rPr>
        <w:t>s</w:t>
      </w:r>
      <w:r>
        <w:rPr>
          <w:color w:val="FF0000"/>
        </w:rPr>
        <w:t xml:space="preserve"> of the project lifecycle of which include mainframe and web-based systems.</w:t>
      </w:r>
    </w:p>
    <w:p w:rsidR="00382DBD" w:rsidRDefault="00382DBD" w:rsidP="00382DBD">
      <w:pPr>
        <w:pStyle w:val="PlainText"/>
      </w:pPr>
    </w:p>
    <w:p w:rsidR="00382DBD" w:rsidRDefault="00382DBD" w:rsidP="00382DBD">
      <w:pPr>
        <w:pStyle w:val="PlainText"/>
      </w:pPr>
      <w:r w:rsidRPr="00552EA0">
        <w:t xml:space="preserve">4) Can IDOT </w:t>
      </w:r>
      <w:r>
        <w:t>clarify if the cost proposal form in Section 2.1 of the RFP (p. 23) should be a) subcontractors should separately complete, b) if this applies solely to the prime, and/or c) if a consolidated form should be submitted for the entire team inclusive of prime and subcontractors?”</w:t>
      </w:r>
    </w:p>
    <w:p w:rsidR="00382DBD" w:rsidRDefault="00382DBD" w:rsidP="00382DBD">
      <w:pPr>
        <w:pStyle w:val="PlainText"/>
      </w:pPr>
    </w:p>
    <w:p w:rsidR="00382DBD" w:rsidRPr="001E4753" w:rsidRDefault="001E4753" w:rsidP="00382DBD">
      <w:pPr>
        <w:pStyle w:val="PlainText"/>
        <w:rPr>
          <w:color w:val="FF0000"/>
        </w:rPr>
      </w:pPr>
      <w:r>
        <w:rPr>
          <w:color w:val="FF0000"/>
        </w:rPr>
        <w:t>T</w:t>
      </w:r>
      <w:r w:rsidR="00382DBD" w:rsidRPr="001E4753">
        <w:rPr>
          <w:color w:val="FF0000"/>
        </w:rPr>
        <w:t>he same format of pricing</w:t>
      </w:r>
      <w:r>
        <w:rPr>
          <w:color w:val="FF0000"/>
        </w:rPr>
        <w:t xml:space="preserve"> the prime uses can be used </w:t>
      </w:r>
      <w:r w:rsidR="00382DBD" w:rsidRPr="001E4753">
        <w:rPr>
          <w:color w:val="FF0000"/>
        </w:rPr>
        <w:t xml:space="preserve">for subcontractors </w:t>
      </w:r>
      <w:r>
        <w:rPr>
          <w:color w:val="FF0000"/>
        </w:rPr>
        <w:t>a</w:t>
      </w:r>
      <w:r w:rsidR="00382DBD" w:rsidRPr="001E4753">
        <w:rPr>
          <w:color w:val="FF0000"/>
        </w:rPr>
        <w:t>s long as they are identified as a subcontractor.</w:t>
      </w:r>
      <w:r w:rsidR="00D25E0E">
        <w:rPr>
          <w:color w:val="FF0000"/>
        </w:rPr>
        <w:t xml:space="preserve"> </w:t>
      </w:r>
      <w:r w:rsidR="00382DBD" w:rsidRPr="001E4753">
        <w:rPr>
          <w:color w:val="FF0000"/>
        </w:rPr>
        <w:t xml:space="preserve"> </w:t>
      </w:r>
      <w:r>
        <w:rPr>
          <w:color w:val="FF0000"/>
        </w:rPr>
        <w:t>All pricing should be included in the Pricing Packet 2.</w:t>
      </w:r>
    </w:p>
    <w:p w:rsidR="00382DBD" w:rsidRPr="001E4753" w:rsidRDefault="00382DBD" w:rsidP="00382DBD">
      <w:pPr>
        <w:pStyle w:val="PlainText"/>
        <w:rPr>
          <w:color w:val="FF0000"/>
        </w:rPr>
      </w:pPr>
    </w:p>
    <w:p w:rsidR="00382DBD" w:rsidRDefault="00382DBD" w:rsidP="00382DBD">
      <w:pPr>
        <w:pStyle w:val="PlainText"/>
      </w:pPr>
      <w:r>
        <w:t xml:space="preserve">5) Can you please identify how the information which will be used for the engagement will be provided for analysis? Also, is there a centralized database that collects information for the Central office and district offices?  </w:t>
      </w:r>
    </w:p>
    <w:p w:rsidR="00382DBD" w:rsidRDefault="00382DBD" w:rsidP="00382DBD">
      <w:pPr>
        <w:pStyle w:val="PlainText"/>
      </w:pPr>
    </w:p>
    <w:p w:rsidR="00382DBD" w:rsidRPr="004F10CF" w:rsidRDefault="00382DBD" w:rsidP="00382DBD">
      <w:pPr>
        <w:pStyle w:val="PlainText"/>
        <w:rPr>
          <w:color w:val="FF0000"/>
        </w:rPr>
      </w:pPr>
      <w:r>
        <w:rPr>
          <w:color w:val="FF0000"/>
        </w:rPr>
        <w:t>IDOT has multiple databases from which data could be pulled.  There is not one database used within the department that pulls all information.</w:t>
      </w:r>
    </w:p>
    <w:p w:rsidR="00382DBD" w:rsidRDefault="00382DBD" w:rsidP="00382DBD">
      <w:pPr>
        <w:pStyle w:val="PlainText"/>
        <w:rPr>
          <w:color w:val="FF0000"/>
        </w:rPr>
      </w:pPr>
    </w:p>
    <w:p w:rsidR="00382DBD" w:rsidRDefault="00382DBD" w:rsidP="00382DBD">
      <w:pPr>
        <w:pStyle w:val="PlainText"/>
        <w:rPr>
          <w:color w:val="000000" w:themeColor="text1"/>
        </w:rPr>
      </w:pPr>
      <w:r w:rsidRPr="00DE2DEF">
        <w:rPr>
          <w:color w:val="000000" w:themeColor="text1"/>
        </w:rPr>
        <w:t xml:space="preserve">6) Please confirm that each team will only be required to submit on USB and if the documents saved on the USB should follow the same format as the hard copy submission. </w:t>
      </w:r>
    </w:p>
    <w:p w:rsidR="00382DBD" w:rsidRDefault="00382DBD" w:rsidP="00382DBD">
      <w:pPr>
        <w:pStyle w:val="PlainText"/>
        <w:rPr>
          <w:color w:val="000000" w:themeColor="text1"/>
        </w:rPr>
      </w:pPr>
    </w:p>
    <w:p w:rsidR="00382DBD" w:rsidRPr="004F10CF" w:rsidRDefault="00382DBD" w:rsidP="00382DBD">
      <w:pPr>
        <w:pStyle w:val="PlainText"/>
        <w:rPr>
          <w:color w:val="FF0000"/>
        </w:rPr>
      </w:pPr>
      <w:r>
        <w:rPr>
          <w:color w:val="FF0000"/>
        </w:rPr>
        <w:t>IDOT is asking for one USB submission in addition to the hard copy submittal. The documents on the USB should follow the same format as the hard copy submission.</w:t>
      </w:r>
    </w:p>
    <w:p w:rsidR="00382DBD" w:rsidRPr="00552EA0" w:rsidRDefault="00382DBD" w:rsidP="00382DBD">
      <w:pPr>
        <w:pStyle w:val="PlainText"/>
        <w:rPr>
          <w:color w:val="FF0000"/>
        </w:rPr>
      </w:pPr>
    </w:p>
    <w:p w:rsidR="00382DBD" w:rsidRDefault="00382DBD" w:rsidP="00382DBD">
      <w:pPr>
        <w:pStyle w:val="PlainText"/>
        <w:rPr>
          <w:color w:val="000000" w:themeColor="text1"/>
        </w:rPr>
      </w:pPr>
      <w:r>
        <w:rPr>
          <w:color w:val="000000" w:themeColor="text1"/>
        </w:rPr>
        <w:t>7) Please clarify is s</w:t>
      </w:r>
      <w:r w:rsidRPr="009530AC">
        <w:rPr>
          <w:color w:val="000000" w:themeColor="text1"/>
        </w:rPr>
        <w:t>ub-contractors</w:t>
      </w:r>
      <w:r>
        <w:rPr>
          <w:color w:val="000000" w:themeColor="text1"/>
        </w:rPr>
        <w:t xml:space="preserve"> will need to provide references in addition to the prime</w:t>
      </w:r>
      <w:r w:rsidRPr="009530AC">
        <w:rPr>
          <w:color w:val="000000" w:themeColor="text1"/>
        </w:rPr>
        <w:t>?</w:t>
      </w:r>
    </w:p>
    <w:p w:rsidR="00382DBD" w:rsidRPr="001E4753" w:rsidRDefault="00382DBD" w:rsidP="00382DBD">
      <w:pPr>
        <w:pStyle w:val="PlainText"/>
        <w:rPr>
          <w:color w:val="FF0000"/>
        </w:rPr>
      </w:pPr>
    </w:p>
    <w:p w:rsidR="00382DBD" w:rsidRPr="001E4753" w:rsidRDefault="00382DBD" w:rsidP="00382DBD">
      <w:pPr>
        <w:pStyle w:val="PlainText"/>
        <w:rPr>
          <w:color w:val="FF0000"/>
        </w:rPr>
      </w:pPr>
      <w:r w:rsidRPr="001E4753">
        <w:rPr>
          <w:color w:val="FF0000"/>
        </w:rPr>
        <w:t>Subcontractors do not need to provide references.</w:t>
      </w:r>
    </w:p>
    <w:p w:rsidR="00382DBD" w:rsidRPr="001E4753" w:rsidRDefault="00382DBD" w:rsidP="00382DBD">
      <w:pPr>
        <w:pStyle w:val="PlainText"/>
        <w:rPr>
          <w:color w:val="FF0000"/>
        </w:rPr>
      </w:pPr>
    </w:p>
    <w:p w:rsidR="00382DBD" w:rsidRDefault="00382DBD" w:rsidP="00382DBD">
      <w:pPr>
        <w:pStyle w:val="PlainText"/>
        <w:rPr>
          <w:color w:val="000000" w:themeColor="text1"/>
        </w:rPr>
      </w:pPr>
      <w:r>
        <w:rPr>
          <w:color w:val="000000" w:themeColor="text1"/>
        </w:rPr>
        <w:t xml:space="preserve">8) </w:t>
      </w:r>
      <w:r w:rsidRPr="009530AC">
        <w:rPr>
          <w:color w:val="000000" w:themeColor="text1"/>
        </w:rPr>
        <w:t xml:space="preserve">Given this is a multi-year engagement, will the price be adjusted after the initial 2 year term? </w:t>
      </w:r>
    </w:p>
    <w:p w:rsidR="00D25E0E" w:rsidRDefault="00D25E0E" w:rsidP="00382DBD">
      <w:pPr>
        <w:pStyle w:val="PlainText"/>
        <w:rPr>
          <w:color w:val="FF0000"/>
        </w:rPr>
      </w:pPr>
    </w:p>
    <w:p w:rsidR="00382DBD" w:rsidRDefault="00382DBD" w:rsidP="00382DBD">
      <w:pPr>
        <w:pStyle w:val="PlainText"/>
        <w:rPr>
          <w:color w:val="FF0000"/>
        </w:rPr>
      </w:pPr>
      <w:r w:rsidRPr="00EA67C2">
        <w:rPr>
          <w:color w:val="FF0000"/>
        </w:rPr>
        <w:t>No</w:t>
      </w:r>
    </w:p>
    <w:p w:rsidR="00382DBD" w:rsidRPr="001E4753" w:rsidRDefault="00382DBD" w:rsidP="00382DBD">
      <w:pPr>
        <w:pStyle w:val="PlainText"/>
        <w:rPr>
          <w:color w:val="FF0000"/>
        </w:rPr>
      </w:pPr>
    </w:p>
    <w:p w:rsidR="00382DBD" w:rsidRDefault="00382DBD" w:rsidP="00382DBD">
      <w:pPr>
        <w:pStyle w:val="PlainText"/>
        <w:rPr>
          <w:color w:val="000000" w:themeColor="text1"/>
        </w:rPr>
      </w:pPr>
      <w:r w:rsidRPr="00F3743D">
        <w:rPr>
          <w:color w:val="000000" w:themeColor="text1"/>
        </w:rPr>
        <w:t xml:space="preserve">9) Given this RFP will coincide with recent MAP-21 and FAST act federal requirement for </w:t>
      </w:r>
      <w:r>
        <w:rPr>
          <w:color w:val="000000" w:themeColor="text1"/>
        </w:rPr>
        <w:t xml:space="preserve">implementing asset management and performance-based target setting can IDOT identify the work that has been completed to date to meet these requirements? </w:t>
      </w:r>
    </w:p>
    <w:p w:rsidR="00382DBD" w:rsidRDefault="00382DBD" w:rsidP="00382DBD">
      <w:pPr>
        <w:pStyle w:val="PlainText"/>
        <w:rPr>
          <w:color w:val="000000" w:themeColor="text1"/>
        </w:rPr>
      </w:pPr>
    </w:p>
    <w:p w:rsidR="009260C6" w:rsidRDefault="00382DBD" w:rsidP="001E4753">
      <w:pPr>
        <w:pStyle w:val="PlainText"/>
        <w:rPr>
          <w:color w:val="FF0000"/>
        </w:rPr>
      </w:pPr>
      <w:r w:rsidRPr="001E4753">
        <w:rPr>
          <w:color w:val="FF0000"/>
        </w:rPr>
        <w:t xml:space="preserve">The initial Transportation Asset Management Plan was developed </w:t>
      </w:r>
      <w:r w:rsidR="009260C6" w:rsidRPr="001E4753">
        <w:rPr>
          <w:color w:val="FF0000"/>
        </w:rPr>
        <w:t>in April 2018 and conditionally approved by FHWA</w:t>
      </w:r>
      <w:r w:rsidRPr="001E4753">
        <w:rPr>
          <w:color w:val="FF0000"/>
        </w:rPr>
        <w:t>.  The performance measure targets were set by the department as required in May 2018.</w:t>
      </w:r>
    </w:p>
    <w:p w:rsidR="009260C6" w:rsidRDefault="009260C6" w:rsidP="001E4753">
      <w:pPr>
        <w:pStyle w:val="PlainText"/>
        <w:rPr>
          <w:color w:val="FF0000"/>
        </w:rPr>
      </w:pPr>
    </w:p>
    <w:p w:rsidR="009260C6" w:rsidRDefault="009260C6" w:rsidP="001E4753">
      <w:pPr>
        <w:rPr>
          <w:rFonts w:eastAsia="Times New Roman"/>
        </w:rPr>
      </w:pPr>
      <w:r w:rsidRPr="001E4753">
        <w:t xml:space="preserve">10.) </w:t>
      </w:r>
      <w:r>
        <w:rPr>
          <w:rFonts w:eastAsia="Times New Roman"/>
        </w:rPr>
        <w:t>Section 2 – Pricing: In order to accommodate the different subcontractors required (including DBE subcontractors) and the different fully loaded hourly rates of each, would the State please consider adding additional labor categories in Section 2, or allowing each firm on each Offeror team to submit a fully loaded hourly rate for each labor category?</w:t>
      </w:r>
    </w:p>
    <w:p w:rsidR="009260C6" w:rsidRDefault="009260C6" w:rsidP="001E4753">
      <w:pPr>
        <w:rPr>
          <w:rFonts w:eastAsia="Times New Roman" w:cs="Times New Roman"/>
        </w:rPr>
      </w:pPr>
    </w:p>
    <w:p w:rsidR="009260C6" w:rsidRPr="001E4753" w:rsidRDefault="009260C6" w:rsidP="009260C6">
      <w:pPr>
        <w:rPr>
          <w:rFonts w:cs="Times New Roman"/>
          <w:color w:val="FF0000"/>
        </w:rPr>
      </w:pPr>
      <w:r w:rsidRPr="001E4753">
        <w:rPr>
          <w:color w:val="FF0000"/>
        </w:rPr>
        <w:t>Yes</w:t>
      </w:r>
      <w:r>
        <w:rPr>
          <w:color w:val="FF0000"/>
        </w:rPr>
        <w:t>,</w:t>
      </w:r>
      <w:r w:rsidRPr="001E4753">
        <w:rPr>
          <w:color w:val="FF0000"/>
        </w:rPr>
        <w:t xml:space="preserve"> </w:t>
      </w:r>
      <w:r>
        <w:rPr>
          <w:color w:val="FF0000"/>
        </w:rPr>
        <w:t>firms</w:t>
      </w:r>
      <w:r w:rsidRPr="001E4753">
        <w:rPr>
          <w:color w:val="FF0000"/>
        </w:rPr>
        <w:t xml:space="preserve"> can add different labor categories to meet their needs.</w:t>
      </w:r>
    </w:p>
    <w:p w:rsidR="009260C6" w:rsidRDefault="009260C6" w:rsidP="001E4753">
      <w:pPr>
        <w:rPr>
          <w:rFonts w:eastAsia="Times New Roman" w:cs="Times New Roman"/>
        </w:rPr>
      </w:pPr>
    </w:p>
    <w:p w:rsidR="009260C6" w:rsidRDefault="009260C6" w:rsidP="001E4753">
      <w:pPr>
        <w:rPr>
          <w:rFonts w:eastAsia="Times New Roman"/>
        </w:rPr>
      </w:pPr>
      <w:r>
        <w:rPr>
          <w:rFonts w:eastAsia="Times New Roman"/>
        </w:rPr>
        <w:t xml:space="preserve">11.) </w:t>
      </w:r>
      <w:r w:rsidRPr="001E4753">
        <w:rPr>
          <w:rFonts w:eastAsia="Times New Roman"/>
        </w:rPr>
        <w:t>Attachment KK – Please clarify whether three or four references should be provided</w:t>
      </w:r>
    </w:p>
    <w:p w:rsidR="009260C6" w:rsidRDefault="009260C6" w:rsidP="001E4753">
      <w:pPr>
        <w:rPr>
          <w:rFonts w:eastAsia="Times New Roman"/>
        </w:rPr>
      </w:pPr>
    </w:p>
    <w:p w:rsidR="00D25E0E" w:rsidRDefault="009260C6" w:rsidP="009260C6">
      <w:pPr>
        <w:rPr>
          <w:color w:val="FF0000"/>
        </w:rPr>
      </w:pPr>
      <w:r w:rsidRPr="007D2CD3">
        <w:rPr>
          <w:color w:val="FF0000"/>
        </w:rPr>
        <w:t>Attachment KK allows for 4 references, but Section A. 18 asks for 3 references and that’s what should</w:t>
      </w:r>
      <w:r w:rsidR="00D25E0E">
        <w:rPr>
          <w:color w:val="FF0000"/>
        </w:rPr>
        <w:t xml:space="preserve"> </w:t>
      </w:r>
    </w:p>
    <w:p w:rsidR="009260C6" w:rsidRPr="007D2CD3" w:rsidRDefault="00D25E0E" w:rsidP="009260C6">
      <w:pPr>
        <w:rPr>
          <w:color w:val="FF0000"/>
        </w:rPr>
      </w:pPr>
      <w:r>
        <w:rPr>
          <w:color w:val="FF0000"/>
        </w:rPr>
        <w:t xml:space="preserve">be </w:t>
      </w:r>
      <w:r w:rsidR="009260C6" w:rsidRPr="007D2CD3">
        <w:rPr>
          <w:color w:val="FF0000"/>
        </w:rPr>
        <w:t>provide</w:t>
      </w:r>
      <w:r>
        <w:rPr>
          <w:color w:val="FF0000"/>
        </w:rPr>
        <w:t>d.</w:t>
      </w:r>
    </w:p>
    <w:p w:rsidR="009260C6" w:rsidRDefault="009260C6" w:rsidP="001E4753">
      <w:pPr>
        <w:rPr>
          <w:rFonts w:eastAsia="Times New Roman"/>
        </w:rPr>
      </w:pPr>
    </w:p>
    <w:p w:rsidR="009260C6" w:rsidRDefault="009260C6" w:rsidP="001E4753">
      <w:r>
        <w:rPr>
          <w:rFonts w:eastAsia="Times New Roman"/>
        </w:rPr>
        <w:t xml:space="preserve">12.) </w:t>
      </w:r>
      <w:r w:rsidRPr="001E4753">
        <w:t xml:space="preserve">Will IDOT accept “Form B” (found at </w:t>
      </w:r>
      <w:hyperlink r:id="rId7" w:history="1">
        <w:r w:rsidRPr="001E4753">
          <w:rPr>
            <w:rStyle w:val="Hyperlink"/>
            <w:color w:val="auto"/>
          </w:rPr>
          <w:t>https://www2.illinois.gov/cpo/general/Pages/SolicitationandContractTemplates.aspx</w:t>
        </w:r>
      </w:hyperlink>
      <w:r w:rsidRPr="001E4753">
        <w:t>) in lieu of the Financial Disclosures and Conflicts of Interest (Attachment HH) to satisfy the requirement of disclosing prospective vendors financial disclosures and conflicts of interest? The same information can be derived from the “Form B” and the vendors active Illinois Procurement Gateway registration. This has been acceptable on previous IDOT procurements.</w:t>
      </w:r>
    </w:p>
    <w:p w:rsidR="009260C6" w:rsidRDefault="009260C6" w:rsidP="001E4753"/>
    <w:p w:rsidR="009260C6" w:rsidRPr="007D2CD3" w:rsidRDefault="00D25E0E" w:rsidP="009260C6">
      <w:pPr>
        <w:rPr>
          <w:rFonts w:eastAsia="Times New Roman" w:cs="Times New Roman"/>
          <w:color w:val="FF0000"/>
        </w:rPr>
      </w:pPr>
      <w:r>
        <w:rPr>
          <w:color w:val="FF0000"/>
        </w:rPr>
        <w:t xml:space="preserve">IDOT will not accept </w:t>
      </w:r>
      <w:r w:rsidR="009260C6" w:rsidRPr="007D2CD3">
        <w:rPr>
          <w:color w:val="FF0000"/>
        </w:rPr>
        <w:t xml:space="preserve">Form B” (found at </w:t>
      </w:r>
      <w:hyperlink r:id="rId8" w:history="1">
        <w:r w:rsidRPr="00D25E0E">
          <w:rPr>
            <w:rStyle w:val="Hyperlink"/>
          </w:rPr>
          <w:t>https://www2.illinois.gov/cpo/general/Pages/SolicitationandContractTemplates.aspx</w:t>
        </w:r>
      </w:hyperlink>
      <w:r w:rsidR="009260C6" w:rsidRPr="007D2CD3">
        <w:rPr>
          <w:color w:val="FF0000"/>
        </w:rPr>
        <w:t>) in lieu of the Financial Disclosures and Conflicts of Interest (Attachment HH) to satisfy the requirement of disclosing prospective vendors financial disclosures and conflicts of interest</w:t>
      </w:r>
      <w:r w:rsidR="009260C6">
        <w:rPr>
          <w:color w:val="FF0000"/>
        </w:rPr>
        <w:t>.</w:t>
      </w:r>
      <w:r w:rsidR="009260C6" w:rsidRPr="007D2CD3">
        <w:rPr>
          <w:color w:val="FF0000"/>
        </w:rPr>
        <w:t xml:space="preserve">  The Procurement Gateway is not used for procurements under the jurisdiction of IDOT’s CPO.  Attachment HH shall be submitted with the proposal.</w:t>
      </w:r>
    </w:p>
    <w:p w:rsidR="009260C6" w:rsidRPr="00A519A3" w:rsidRDefault="009260C6" w:rsidP="001E4753">
      <w:pPr>
        <w:rPr>
          <w:szCs w:val="21"/>
        </w:rPr>
      </w:pPr>
    </w:p>
    <w:sectPr w:rsidR="009260C6" w:rsidRPr="00A51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7F9"/>
    <w:multiLevelType w:val="multilevel"/>
    <w:tmpl w:val="D16CC0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16C6539D"/>
    <w:multiLevelType w:val="hybridMultilevel"/>
    <w:tmpl w:val="63E84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EF49DB"/>
    <w:multiLevelType w:val="hybridMultilevel"/>
    <w:tmpl w:val="1988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C6E55"/>
    <w:multiLevelType w:val="multilevel"/>
    <w:tmpl w:val="F21E22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7640CD"/>
    <w:multiLevelType w:val="hybridMultilevel"/>
    <w:tmpl w:val="8B7A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D26B5"/>
    <w:multiLevelType w:val="multilevel"/>
    <w:tmpl w:val="73F268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87761E5"/>
    <w:multiLevelType w:val="multilevel"/>
    <w:tmpl w:val="A0DA7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CC9074E"/>
    <w:multiLevelType w:val="multilevel"/>
    <w:tmpl w:val="DDFCBA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2331467"/>
    <w:multiLevelType w:val="multilevel"/>
    <w:tmpl w:val="CC8472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8"/>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5"/>
    <w:lvlOverride w:ilvl="0">
      <w:startOverride w:val="5"/>
      <w:lvl w:ilvl="0">
        <w:start w:val="5"/>
        <w:numFmt w:val="decimal"/>
        <w:lvlText w:val="%1."/>
        <w:lvlJc w:val="left"/>
        <w:pPr>
          <w:ind w:left="783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sk, Tracinda L.">
    <w15:presenceInfo w15:providerId="AD" w15:userId="S-1-5-21-2029407612-1259423465-1147875810-6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61"/>
    <w:rsid w:val="000107BE"/>
    <w:rsid w:val="00090E5C"/>
    <w:rsid w:val="00092629"/>
    <w:rsid w:val="0013638F"/>
    <w:rsid w:val="001E4753"/>
    <w:rsid w:val="00204107"/>
    <w:rsid w:val="00311270"/>
    <w:rsid w:val="00382DBD"/>
    <w:rsid w:val="004F2F22"/>
    <w:rsid w:val="0057196C"/>
    <w:rsid w:val="00580BC9"/>
    <w:rsid w:val="00767908"/>
    <w:rsid w:val="0078777F"/>
    <w:rsid w:val="00813561"/>
    <w:rsid w:val="009260C6"/>
    <w:rsid w:val="009E3C66"/>
    <w:rsid w:val="00A1134E"/>
    <w:rsid w:val="00A519A3"/>
    <w:rsid w:val="00A70CAD"/>
    <w:rsid w:val="00B022A7"/>
    <w:rsid w:val="00B24AC5"/>
    <w:rsid w:val="00B31D3D"/>
    <w:rsid w:val="00B74B9A"/>
    <w:rsid w:val="00BF06D9"/>
    <w:rsid w:val="00C160E3"/>
    <w:rsid w:val="00C263E8"/>
    <w:rsid w:val="00C60843"/>
    <w:rsid w:val="00CF127F"/>
    <w:rsid w:val="00D25E0E"/>
    <w:rsid w:val="00D64482"/>
    <w:rsid w:val="00DF676E"/>
    <w:rsid w:val="00E5252B"/>
    <w:rsid w:val="00EE490D"/>
    <w:rsid w:val="00EE637B"/>
    <w:rsid w:val="00F07E3F"/>
    <w:rsid w:val="00FA3410"/>
    <w:rsid w:val="00FE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56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13561"/>
    <w:pPr>
      <w:spacing w:before="100" w:beforeAutospacing="1" w:after="100" w:afterAutospacing="1"/>
    </w:pPr>
  </w:style>
  <w:style w:type="paragraph" w:styleId="ListParagraph">
    <w:name w:val="List Paragraph"/>
    <w:basedOn w:val="Normal"/>
    <w:uiPriority w:val="34"/>
    <w:qFormat/>
    <w:rsid w:val="000107BE"/>
    <w:pPr>
      <w:ind w:left="720"/>
    </w:pPr>
  </w:style>
  <w:style w:type="character" w:styleId="CommentReference">
    <w:name w:val="annotation reference"/>
    <w:basedOn w:val="DefaultParagraphFont"/>
    <w:uiPriority w:val="99"/>
    <w:semiHidden/>
    <w:unhideWhenUsed/>
    <w:rsid w:val="00311270"/>
    <w:rPr>
      <w:sz w:val="16"/>
      <w:szCs w:val="16"/>
    </w:rPr>
  </w:style>
  <w:style w:type="paragraph" w:styleId="CommentText">
    <w:name w:val="annotation text"/>
    <w:basedOn w:val="Normal"/>
    <w:link w:val="CommentTextChar"/>
    <w:uiPriority w:val="99"/>
    <w:semiHidden/>
    <w:unhideWhenUsed/>
    <w:rsid w:val="00311270"/>
    <w:rPr>
      <w:sz w:val="20"/>
      <w:szCs w:val="20"/>
    </w:rPr>
  </w:style>
  <w:style w:type="character" w:customStyle="1" w:styleId="CommentTextChar">
    <w:name w:val="Comment Text Char"/>
    <w:basedOn w:val="DefaultParagraphFont"/>
    <w:link w:val="CommentText"/>
    <w:uiPriority w:val="99"/>
    <w:semiHidden/>
    <w:rsid w:val="0031127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1270"/>
    <w:rPr>
      <w:b/>
      <w:bCs/>
    </w:rPr>
  </w:style>
  <w:style w:type="character" w:customStyle="1" w:styleId="CommentSubjectChar">
    <w:name w:val="Comment Subject Char"/>
    <w:basedOn w:val="CommentTextChar"/>
    <w:link w:val="CommentSubject"/>
    <w:uiPriority w:val="99"/>
    <w:semiHidden/>
    <w:rsid w:val="00311270"/>
    <w:rPr>
      <w:rFonts w:ascii="Calibri" w:hAnsi="Calibri" w:cs="Calibri"/>
      <w:b/>
      <w:bCs/>
      <w:sz w:val="20"/>
      <w:szCs w:val="20"/>
    </w:rPr>
  </w:style>
  <w:style w:type="paragraph" w:styleId="BalloonText">
    <w:name w:val="Balloon Text"/>
    <w:basedOn w:val="Normal"/>
    <w:link w:val="BalloonTextChar"/>
    <w:uiPriority w:val="99"/>
    <w:semiHidden/>
    <w:unhideWhenUsed/>
    <w:rsid w:val="00311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70"/>
    <w:rPr>
      <w:rFonts w:ascii="Segoe UI" w:hAnsi="Segoe UI" w:cs="Segoe UI"/>
      <w:sz w:val="18"/>
      <w:szCs w:val="18"/>
    </w:rPr>
  </w:style>
  <w:style w:type="paragraph" w:styleId="PlainText">
    <w:name w:val="Plain Text"/>
    <w:basedOn w:val="Normal"/>
    <w:link w:val="PlainTextChar"/>
    <w:uiPriority w:val="99"/>
    <w:unhideWhenUsed/>
    <w:rsid w:val="00382DBD"/>
    <w:rPr>
      <w:rFonts w:cstheme="minorBidi"/>
      <w:szCs w:val="21"/>
    </w:rPr>
  </w:style>
  <w:style w:type="character" w:customStyle="1" w:styleId="PlainTextChar">
    <w:name w:val="Plain Text Char"/>
    <w:basedOn w:val="DefaultParagraphFont"/>
    <w:link w:val="PlainText"/>
    <w:uiPriority w:val="99"/>
    <w:rsid w:val="00382DBD"/>
    <w:rPr>
      <w:rFonts w:ascii="Calibri" w:hAnsi="Calibri"/>
      <w:szCs w:val="21"/>
    </w:rPr>
  </w:style>
  <w:style w:type="character" w:styleId="Hyperlink">
    <w:name w:val="Hyperlink"/>
    <w:basedOn w:val="DefaultParagraphFont"/>
    <w:uiPriority w:val="99"/>
    <w:unhideWhenUsed/>
    <w:rsid w:val="009260C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56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13561"/>
    <w:pPr>
      <w:spacing w:before="100" w:beforeAutospacing="1" w:after="100" w:afterAutospacing="1"/>
    </w:pPr>
  </w:style>
  <w:style w:type="paragraph" w:styleId="ListParagraph">
    <w:name w:val="List Paragraph"/>
    <w:basedOn w:val="Normal"/>
    <w:uiPriority w:val="34"/>
    <w:qFormat/>
    <w:rsid w:val="000107BE"/>
    <w:pPr>
      <w:ind w:left="720"/>
    </w:pPr>
  </w:style>
  <w:style w:type="character" w:styleId="CommentReference">
    <w:name w:val="annotation reference"/>
    <w:basedOn w:val="DefaultParagraphFont"/>
    <w:uiPriority w:val="99"/>
    <w:semiHidden/>
    <w:unhideWhenUsed/>
    <w:rsid w:val="00311270"/>
    <w:rPr>
      <w:sz w:val="16"/>
      <w:szCs w:val="16"/>
    </w:rPr>
  </w:style>
  <w:style w:type="paragraph" w:styleId="CommentText">
    <w:name w:val="annotation text"/>
    <w:basedOn w:val="Normal"/>
    <w:link w:val="CommentTextChar"/>
    <w:uiPriority w:val="99"/>
    <w:semiHidden/>
    <w:unhideWhenUsed/>
    <w:rsid w:val="00311270"/>
    <w:rPr>
      <w:sz w:val="20"/>
      <w:szCs w:val="20"/>
    </w:rPr>
  </w:style>
  <w:style w:type="character" w:customStyle="1" w:styleId="CommentTextChar">
    <w:name w:val="Comment Text Char"/>
    <w:basedOn w:val="DefaultParagraphFont"/>
    <w:link w:val="CommentText"/>
    <w:uiPriority w:val="99"/>
    <w:semiHidden/>
    <w:rsid w:val="0031127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1270"/>
    <w:rPr>
      <w:b/>
      <w:bCs/>
    </w:rPr>
  </w:style>
  <w:style w:type="character" w:customStyle="1" w:styleId="CommentSubjectChar">
    <w:name w:val="Comment Subject Char"/>
    <w:basedOn w:val="CommentTextChar"/>
    <w:link w:val="CommentSubject"/>
    <w:uiPriority w:val="99"/>
    <w:semiHidden/>
    <w:rsid w:val="00311270"/>
    <w:rPr>
      <w:rFonts w:ascii="Calibri" w:hAnsi="Calibri" w:cs="Calibri"/>
      <w:b/>
      <w:bCs/>
      <w:sz w:val="20"/>
      <w:szCs w:val="20"/>
    </w:rPr>
  </w:style>
  <w:style w:type="paragraph" w:styleId="BalloonText">
    <w:name w:val="Balloon Text"/>
    <w:basedOn w:val="Normal"/>
    <w:link w:val="BalloonTextChar"/>
    <w:uiPriority w:val="99"/>
    <w:semiHidden/>
    <w:unhideWhenUsed/>
    <w:rsid w:val="00311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70"/>
    <w:rPr>
      <w:rFonts w:ascii="Segoe UI" w:hAnsi="Segoe UI" w:cs="Segoe UI"/>
      <w:sz w:val="18"/>
      <w:szCs w:val="18"/>
    </w:rPr>
  </w:style>
  <w:style w:type="paragraph" w:styleId="PlainText">
    <w:name w:val="Plain Text"/>
    <w:basedOn w:val="Normal"/>
    <w:link w:val="PlainTextChar"/>
    <w:uiPriority w:val="99"/>
    <w:unhideWhenUsed/>
    <w:rsid w:val="00382DBD"/>
    <w:rPr>
      <w:rFonts w:cstheme="minorBidi"/>
      <w:szCs w:val="21"/>
    </w:rPr>
  </w:style>
  <w:style w:type="character" w:customStyle="1" w:styleId="PlainTextChar">
    <w:name w:val="Plain Text Char"/>
    <w:basedOn w:val="DefaultParagraphFont"/>
    <w:link w:val="PlainText"/>
    <w:uiPriority w:val="99"/>
    <w:rsid w:val="00382DBD"/>
    <w:rPr>
      <w:rFonts w:ascii="Calibri" w:hAnsi="Calibri"/>
      <w:szCs w:val="21"/>
    </w:rPr>
  </w:style>
  <w:style w:type="character" w:styleId="Hyperlink">
    <w:name w:val="Hyperlink"/>
    <w:basedOn w:val="DefaultParagraphFont"/>
    <w:uiPriority w:val="99"/>
    <w:unhideWhenUsed/>
    <w:rsid w:val="009260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8192">
      <w:bodyDiv w:val="1"/>
      <w:marLeft w:val="0"/>
      <w:marRight w:val="0"/>
      <w:marTop w:val="0"/>
      <w:marBottom w:val="0"/>
      <w:divBdr>
        <w:top w:val="none" w:sz="0" w:space="0" w:color="auto"/>
        <w:left w:val="none" w:sz="0" w:space="0" w:color="auto"/>
        <w:bottom w:val="none" w:sz="0" w:space="0" w:color="auto"/>
        <w:right w:val="none" w:sz="0" w:space="0" w:color="auto"/>
      </w:divBdr>
    </w:div>
    <w:div w:id="593706629">
      <w:bodyDiv w:val="1"/>
      <w:marLeft w:val="0"/>
      <w:marRight w:val="0"/>
      <w:marTop w:val="0"/>
      <w:marBottom w:val="0"/>
      <w:divBdr>
        <w:top w:val="none" w:sz="0" w:space="0" w:color="auto"/>
        <w:left w:val="none" w:sz="0" w:space="0" w:color="auto"/>
        <w:bottom w:val="none" w:sz="0" w:space="0" w:color="auto"/>
        <w:right w:val="none" w:sz="0" w:space="0" w:color="auto"/>
      </w:divBdr>
    </w:div>
    <w:div w:id="655183490">
      <w:bodyDiv w:val="1"/>
      <w:marLeft w:val="0"/>
      <w:marRight w:val="0"/>
      <w:marTop w:val="0"/>
      <w:marBottom w:val="0"/>
      <w:divBdr>
        <w:top w:val="none" w:sz="0" w:space="0" w:color="auto"/>
        <w:left w:val="none" w:sz="0" w:space="0" w:color="auto"/>
        <w:bottom w:val="none" w:sz="0" w:space="0" w:color="auto"/>
        <w:right w:val="none" w:sz="0" w:space="0" w:color="auto"/>
      </w:divBdr>
    </w:div>
    <w:div w:id="928536338">
      <w:bodyDiv w:val="1"/>
      <w:marLeft w:val="0"/>
      <w:marRight w:val="0"/>
      <w:marTop w:val="0"/>
      <w:marBottom w:val="0"/>
      <w:divBdr>
        <w:top w:val="none" w:sz="0" w:space="0" w:color="auto"/>
        <w:left w:val="none" w:sz="0" w:space="0" w:color="auto"/>
        <w:bottom w:val="none" w:sz="0" w:space="0" w:color="auto"/>
        <w:right w:val="none" w:sz="0" w:space="0" w:color="auto"/>
      </w:divBdr>
    </w:div>
    <w:div w:id="1203327607">
      <w:bodyDiv w:val="1"/>
      <w:marLeft w:val="0"/>
      <w:marRight w:val="0"/>
      <w:marTop w:val="0"/>
      <w:marBottom w:val="0"/>
      <w:divBdr>
        <w:top w:val="none" w:sz="0" w:space="0" w:color="auto"/>
        <w:left w:val="none" w:sz="0" w:space="0" w:color="auto"/>
        <w:bottom w:val="none" w:sz="0" w:space="0" w:color="auto"/>
        <w:right w:val="none" w:sz="0" w:space="0" w:color="auto"/>
      </w:divBdr>
    </w:div>
    <w:div w:id="1566143133">
      <w:bodyDiv w:val="1"/>
      <w:marLeft w:val="0"/>
      <w:marRight w:val="0"/>
      <w:marTop w:val="0"/>
      <w:marBottom w:val="0"/>
      <w:divBdr>
        <w:top w:val="none" w:sz="0" w:space="0" w:color="auto"/>
        <w:left w:val="none" w:sz="0" w:space="0" w:color="auto"/>
        <w:bottom w:val="none" w:sz="0" w:space="0" w:color="auto"/>
        <w:right w:val="none" w:sz="0" w:space="0" w:color="auto"/>
      </w:divBdr>
    </w:div>
    <w:div w:id="20513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llinois.gov/cpo/general/Pages/SolicitationandContractTemplates.aspx" TargetMode="External"/><Relationship Id="rId3" Type="http://schemas.openxmlformats.org/officeDocument/2006/relationships/styles" Target="styles.xml"/><Relationship Id="rId7" Type="http://schemas.openxmlformats.org/officeDocument/2006/relationships/hyperlink" Target="https://www2.illinois.gov/cpo/general/Pages/SolicitationandContractTemplate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41F-48BD-4F30-A41E-889AFD80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74369BBB.dotm</Template>
  <TotalTime>74</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Neil P</dc:creator>
  <cp:lastModifiedBy>Caton, Colleen L</cp:lastModifiedBy>
  <cp:revision>3</cp:revision>
  <dcterms:created xsi:type="dcterms:W3CDTF">2018-09-26T12:33:00Z</dcterms:created>
  <dcterms:modified xsi:type="dcterms:W3CDTF">2018-09-26T13:46:00Z</dcterms:modified>
</cp:coreProperties>
</file>