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82" w:rsidRPr="000457DC" w:rsidRDefault="00156882" w:rsidP="001A3875">
      <w:pPr>
        <w:jc w:val="center"/>
        <w:rPr>
          <w:sz w:val="56"/>
          <w:szCs w:val="56"/>
        </w:rPr>
      </w:pPr>
      <w:r>
        <w:rPr>
          <w:sz w:val="56"/>
          <w:szCs w:val="56"/>
        </w:rPr>
        <w:t>Roadway Weather Information System (RWIS) Support 2019-04</w:t>
      </w:r>
    </w:p>
    <w:p w:rsidR="00005F09" w:rsidRPr="001A3875" w:rsidRDefault="00E455BE" w:rsidP="001A3875">
      <w:pPr>
        <w:jc w:val="center"/>
        <w:rPr>
          <w:sz w:val="72"/>
          <w:szCs w:val="72"/>
        </w:rPr>
      </w:pPr>
      <w:r>
        <w:rPr>
          <w:sz w:val="72"/>
          <w:szCs w:val="72"/>
        </w:rPr>
        <w:t>Addendum #</w:t>
      </w:r>
      <w:r w:rsidR="00D34032">
        <w:rPr>
          <w:sz w:val="72"/>
          <w:szCs w:val="72"/>
        </w:rPr>
        <w:t xml:space="preserve"> </w:t>
      </w:r>
      <w:r w:rsidR="00075DB0">
        <w:rPr>
          <w:sz w:val="72"/>
          <w:szCs w:val="72"/>
        </w:rPr>
        <w:t>2</w:t>
      </w:r>
    </w:p>
    <w:p w:rsidR="001A3875" w:rsidRDefault="00D34032" w:rsidP="001A3875">
      <w:pPr>
        <w:jc w:val="center"/>
        <w:rPr>
          <w:sz w:val="56"/>
          <w:szCs w:val="56"/>
        </w:rPr>
      </w:pPr>
      <w:r>
        <w:rPr>
          <w:sz w:val="56"/>
          <w:szCs w:val="56"/>
        </w:rPr>
        <w:t>Revisions to IFB</w:t>
      </w:r>
    </w:p>
    <w:p w:rsidR="00156882" w:rsidRDefault="00156882" w:rsidP="001A3875">
      <w:pPr>
        <w:jc w:val="center"/>
        <w:rPr>
          <w:sz w:val="56"/>
          <w:szCs w:val="56"/>
        </w:rPr>
      </w:pPr>
      <w:r>
        <w:rPr>
          <w:sz w:val="56"/>
          <w:szCs w:val="56"/>
        </w:rPr>
        <w:t>August 2</w:t>
      </w:r>
      <w:r w:rsidR="00075DB0">
        <w:rPr>
          <w:sz w:val="56"/>
          <w:szCs w:val="56"/>
        </w:rPr>
        <w:t>9</w:t>
      </w:r>
      <w:r>
        <w:rPr>
          <w:sz w:val="56"/>
          <w:szCs w:val="56"/>
        </w:rPr>
        <w:t>, 2018</w:t>
      </w:r>
    </w:p>
    <w:p w:rsidR="00E455BE" w:rsidRPr="00692991" w:rsidRDefault="00991D6E"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692991">
        <w:rPr>
          <w:sz w:val="28"/>
          <w:szCs w:val="28"/>
        </w:rPr>
        <w:t xml:space="preserve">Addendum # </w:t>
      </w:r>
      <w:r w:rsidR="00075DB0">
        <w:rPr>
          <w:sz w:val="28"/>
          <w:szCs w:val="28"/>
        </w:rPr>
        <w:t>2</w:t>
      </w:r>
      <w:r w:rsidRPr="00692991">
        <w:rPr>
          <w:sz w:val="28"/>
          <w:szCs w:val="28"/>
        </w:rPr>
        <w:t xml:space="preserve"> is to </w:t>
      </w:r>
      <w:r w:rsidR="00D34032" w:rsidRPr="00692991">
        <w:rPr>
          <w:sz w:val="28"/>
          <w:szCs w:val="28"/>
        </w:rPr>
        <w:t>rev</w:t>
      </w:r>
      <w:r w:rsidR="00692991" w:rsidRPr="00692991">
        <w:rPr>
          <w:sz w:val="28"/>
          <w:szCs w:val="28"/>
        </w:rPr>
        <w:t xml:space="preserve">ise the solicitation document </w:t>
      </w:r>
      <w:r w:rsidR="00075DB0">
        <w:rPr>
          <w:sz w:val="28"/>
          <w:szCs w:val="28"/>
        </w:rPr>
        <w:t xml:space="preserve">on </w:t>
      </w:r>
      <w:r w:rsidR="00692991" w:rsidRPr="00692991">
        <w:rPr>
          <w:sz w:val="28"/>
          <w:szCs w:val="28"/>
        </w:rPr>
        <w:t>page</w:t>
      </w:r>
      <w:r w:rsidR="00D82CD6">
        <w:rPr>
          <w:sz w:val="28"/>
          <w:szCs w:val="28"/>
        </w:rPr>
        <w:t xml:space="preserve"> </w:t>
      </w:r>
      <w:r w:rsidR="00075DB0">
        <w:rPr>
          <w:sz w:val="28"/>
          <w:szCs w:val="28"/>
        </w:rPr>
        <w:t>15. A pricing table has been added for Service Cost</w:t>
      </w:r>
      <w:r w:rsidR="00D82CD6">
        <w:rPr>
          <w:sz w:val="28"/>
          <w:szCs w:val="28"/>
        </w:rPr>
        <w:t>s</w:t>
      </w:r>
      <w:r w:rsidR="00075DB0">
        <w:rPr>
          <w:sz w:val="28"/>
          <w:szCs w:val="28"/>
        </w:rPr>
        <w:t>.</w:t>
      </w:r>
      <w:r w:rsidR="00D34032" w:rsidRPr="00692991">
        <w:rPr>
          <w:sz w:val="28"/>
          <w:szCs w:val="28"/>
        </w:rPr>
        <w:t xml:space="preserve"> Please replace the attached solicitation page with the revised page attached to this addendum. </w:t>
      </w:r>
    </w:p>
    <w:p w:rsidR="00692991" w:rsidRPr="00692991" w:rsidRDefault="00692991" w:rsidP="00692991">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jc w:val="both"/>
        <w:rPr>
          <w:b/>
          <w:sz w:val="28"/>
          <w:szCs w:val="28"/>
        </w:rPr>
      </w:pPr>
    </w:p>
    <w:p w:rsidR="00692991" w:rsidRPr="00692991" w:rsidRDefault="00692991" w:rsidP="00692991">
      <w:pPr>
        <w:pStyle w:val="ListParagraph"/>
        <w:rPr>
          <w:sz w:val="28"/>
          <w:szCs w:val="28"/>
        </w:rPr>
      </w:pPr>
    </w:p>
    <w:p w:rsidR="00692991" w:rsidRDefault="00692991" w:rsidP="00692991">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The Bid Due Date </w:t>
      </w:r>
      <w:r w:rsidR="00761CD2">
        <w:rPr>
          <w:sz w:val="28"/>
          <w:szCs w:val="28"/>
        </w:rPr>
        <w:t xml:space="preserve">has been extended and </w:t>
      </w:r>
      <w:r>
        <w:rPr>
          <w:sz w:val="28"/>
          <w:szCs w:val="28"/>
        </w:rPr>
        <w:t xml:space="preserve">shall be </w:t>
      </w:r>
      <w:r w:rsidR="00761CD2">
        <w:rPr>
          <w:sz w:val="28"/>
          <w:szCs w:val="28"/>
        </w:rPr>
        <w:t xml:space="preserve">due </w:t>
      </w:r>
      <w:r w:rsidR="00075DB0">
        <w:rPr>
          <w:sz w:val="28"/>
          <w:szCs w:val="28"/>
          <w:highlight w:val="yellow"/>
        </w:rPr>
        <w:t xml:space="preserve">September </w:t>
      </w:r>
      <w:r w:rsidR="0041589F">
        <w:rPr>
          <w:sz w:val="28"/>
          <w:szCs w:val="28"/>
          <w:highlight w:val="yellow"/>
        </w:rPr>
        <w:t>5</w:t>
      </w:r>
      <w:r w:rsidR="0041589F" w:rsidRPr="0041589F">
        <w:rPr>
          <w:sz w:val="28"/>
          <w:szCs w:val="28"/>
          <w:highlight w:val="yellow"/>
          <w:vertAlign w:val="superscript"/>
        </w:rPr>
        <w:t>th</w:t>
      </w:r>
      <w:r w:rsidR="00D82CD6">
        <w:rPr>
          <w:sz w:val="28"/>
          <w:szCs w:val="28"/>
          <w:highlight w:val="yellow"/>
        </w:rPr>
        <w:t xml:space="preserve">, </w:t>
      </w:r>
      <w:r w:rsidRPr="007F755A">
        <w:rPr>
          <w:sz w:val="28"/>
          <w:szCs w:val="28"/>
          <w:highlight w:val="yellow"/>
        </w:rPr>
        <w:t>201</w:t>
      </w:r>
      <w:r w:rsidR="00761CD2" w:rsidRPr="007F755A">
        <w:rPr>
          <w:sz w:val="28"/>
          <w:szCs w:val="28"/>
          <w:highlight w:val="yellow"/>
        </w:rPr>
        <w:t>8</w:t>
      </w:r>
      <w:r>
        <w:rPr>
          <w:sz w:val="28"/>
          <w:szCs w:val="28"/>
        </w:rPr>
        <w:t xml:space="preserve"> @ </w:t>
      </w:r>
      <w:r w:rsidR="00761CD2">
        <w:rPr>
          <w:sz w:val="28"/>
          <w:szCs w:val="28"/>
        </w:rPr>
        <w:t>1</w:t>
      </w:r>
      <w:r>
        <w:rPr>
          <w:sz w:val="28"/>
          <w:szCs w:val="28"/>
        </w:rPr>
        <w:t>:</w:t>
      </w:r>
      <w:r w:rsidR="00761CD2">
        <w:rPr>
          <w:sz w:val="28"/>
          <w:szCs w:val="28"/>
        </w:rPr>
        <w:t>3</w:t>
      </w:r>
      <w:r>
        <w:rPr>
          <w:sz w:val="28"/>
          <w:szCs w:val="28"/>
        </w:rPr>
        <w:t>0 pm CST. Bids must be submitted to the address below:</w:t>
      </w:r>
    </w:p>
    <w:p w:rsidR="00692991" w:rsidRDefault="00692991" w:rsidP="00692991">
      <w:pPr>
        <w:pStyle w:val="ListParagraph"/>
        <w:ind w:left="1440" w:firstLine="1620"/>
        <w:rPr>
          <w:rFonts w:eastAsia="Times New Roman"/>
          <w:sz w:val="28"/>
          <w:szCs w:val="28"/>
        </w:rPr>
      </w:pPr>
      <w:r>
        <w:rPr>
          <w:rFonts w:eastAsia="Times New Roman"/>
          <w:sz w:val="28"/>
          <w:szCs w:val="28"/>
        </w:rPr>
        <w:t>Illinois Department of Transportation</w:t>
      </w:r>
    </w:p>
    <w:p w:rsidR="00692991" w:rsidRDefault="00692991" w:rsidP="00692991">
      <w:pPr>
        <w:pStyle w:val="ListParagraph"/>
        <w:ind w:left="1440" w:firstLine="1620"/>
        <w:rPr>
          <w:rFonts w:eastAsia="Times New Roman"/>
          <w:sz w:val="28"/>
          <w:szCs w:val="28"/>
        </w:rPr>
      </w:pPr>
      <w:r>
        <w:rPr>
          <w:rFonts w:eastAsia="Times New Roman"/>
          <w:sz w:val="28"/>
          <w:szCs w:val="28"/>
        </w:rPr>
        <w:t xml:space="preserve">ATTN: </w:t>
      </w:r>
      <w:r w:rsidR="00761CD2">
        <w:rPr>
          <w:rFonts w:eastAsia="Times New Roman"/>
          <w:sz w:val="28"/>
          <w:szCs w:val="28"/>
        </w:rPr>
        <w:t>Scott McKinnery</w:t>
      </w:r>
    </w:p>
    <w:p w:rsidR="00692991" w:rsidRDefault="00692991" w:rsidP="00692991">
      <w:pPr>
        <w:pStyle w:val="ListParagraph"/>
        <w:ind w:left="1440" w:firstLine="1620"/>
        <w:rPr>
          <w:rFonts w:eastAsia="Times New Roman"/>
          <w:sz w:val="28"/>
          <w:szCs w:val="28"/>
        </w:rPr>
      </w:pPr>
      <w:r>
        <w:rPr>
          <w:rFonts w:eastAsia="Times New Roman"/>
          <w:sz w:val="28"/>
          <w:szCs w:val="28"/>
        </w:rPr>
        <w:t>2300 S. Dirksen Parkway, Room 302</w:t>
      </w:r>
    </w:p>
    <w:p w:rsidR="00692991" w:rsidRDefault="00692991" w:rsidP="00692991">
      <w:pPr>
        <w:pStyle w:val="ListParagraph"/>
        <w:ind w:left="1440" w:firstLine="1620"/>
        <w:rPr>
          <w:rFonts w:eastAsia="Times New Roman"/>
          <w:sz w:val="28"/>
          <w:szCs w:val="28"/>
        </w:rPr>
      </w:pPr>
      <w:r>
        <w:rPr>
          <w:rFonts w:eastAsia="Times New Roman"/>
          <w:sz w:val="28"/>
          <w:szCs w:val="28"/>
        </w:rPr>
        <w:t>Springfield, IL 62764</w:t>
      </w:r>
    </w:p>
    <w:p w:rsidR="00D82CD6" w:rsidRPr="00D82CD6" w:rsidRDefault="00C41D1C" w:rsidP="00C41D1C">
      <w:pPr>
        <w:ind w:left="1440"/>
        <w:rPr>
          <w:rFonts w:eastAsia="Times New Roman"/>
          <w:sz w:val="28"/>
          <w:szCs w:val="28"/>
        </w:rPr>
      </w:pPr>
      <w:r>
        <w:rPr>
          <w:rFonts w:eastAsia="Times New Roman"/>
          <w:sz w:val="28"/>
          <w:szCs w:val="28"/>
        </w:rPr>
        <w:t>Any bids received will be kept in a safe, secure location until bid due date.  Vendor may submit page 15 only of Addendum # 2 to include with any bid currently submitted.  Vendor may request original bid to be returned by mail.</w:t>
      </w:r>
    </w:p>
    <w:p w:rsidR="00692991" w:rsidRPr="00692991" w:rsidRDefault="00692991" w:rsidP="00692991">
      <w:pPr>
        <w:pStyle w:val="ListParagrap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rsidR="00B6649F" w:rsidRPr="00C41D1C" w:rsidRDefault="00E455BE" w:rsidP="00C41D1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both"/>
        <w:rPr>
          <w:b/>
          <w:sz w:val="28"/>
          <w:szCs w:val="28"/>
        </w:rPr>
      </w:pPr>
      <w:r>
        <w:rPr>
          <w:b/>
          <w:sz w:val="28"/>
          <w:szCs w:val="28"/>
        </w:rPr>
        <w:tab/>
      </w:r>
      <w:r>
        <w:rPr>
          <w:b/>
          <w:sz w:val="28"/>
          <w:szCs w:val="28"/>
        </w:rPr>
        <w:tab/>
      </w:r>
    </w:p>
    <w:p w:rsidR="00B6649F" w:rsidRDefault="00B6649F"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r w:rsidRPr="00692991">
        <w:rPr>
          <w:rFonts w:eastAsia="Times New Roman" w:cs="Times New Roman"/>
          <w:sz w:val="96"/>
          <w:szCs w:val="96"/>
        </w:rPr>
        <w:t>IFB Solicitation Replacem</w:t>
      </w:r>
      <w:bookmarkStart w:id="0" w:name="_GoBack"/>
      <w:bookmarkEnd w:id="0"/>
      <w:r w:rsidRPr="00692991">
        <w:rPr>
          <w:rFonts w:eastAsia="Times New Roman" w:cs="Times New Roman"/>
          <w:sz w:val="96"/>
          <w:szCs w:val="96"/>
        </w:rPr>
        <w:t>ent Page</w:t>
      </w:r>
    </w:p>
    <w:p w:rsidR="00692991" w:rsidRPr="00692991" w:rsidRDefault="00692991" w:rsidP="0069299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92991" w:rsidRDefault="00075DB0"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r>
        <w:rPr>
          <w:rFonts w:eastAsia="Times New Roman" w:cs="Times New Roman"/>
          <w:sz w:val="96"/>
          <w:szCs w:val="96"/>
        </w:rPr>
        <w:t>15</w:t>
      </w: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790027" w:rsidRDefault="00790027"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sectPr w:rsidR="00790027">
          <w:pgSz w:w="12240" w:h="15840"/>
          <w:pgMar w:top="1440" w:right="1440" w:bottom="1440" w:left="1440" w:header="720" w:footer="720" w:gutter="0"/>
          <w:cols w:space="720"/>
          <w:docGrid w:linePitch="360"/>
        </w:sectPr>
      </w:pPr>
    </w:p>
    <w:p w:rsidR="006D42C9" w:rsidRDefault="006D42C9" w:rsidP="00F4037C">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720"/>
        <w:jc w:val="center"/>
        <w:rPr>
          <w:rFonts w:eastAsia="Times New Roman" w:cs="Times New Roman"/>
          <w:sz w:val="96"/>
          <w:szCs w:val="96"/>
        </w:rPr>
      </w:pPr>
    </w:p>
    <w:p w:rsidR="00075DB0" w:rsidRPr="00075DB0" w:rsidRDefault="00075DB0" w:rsidP="00075DB0">
      <w:pPr>
        <w:autoSpaceDE w:val="0"/>
        <w:autoSpaceDN w:val="0"/>
        <w:adjustRightInd w:val="0"/>
        <w:spacing w:after="0" w:line="240" w:lineRule="auto"/>
        <w:rPr>
          <w:rFonts w:ascii="Franklin Gothic Book" w:eastAsia="Times New Roman" w:hAnsi="Franklin Gothic Book" w:cs="Franklin Gothic Book"/>
          <w:color w:val="000000"/>
        </w:rPr>
      </w:pPr>
      <w:bookmarkStart w:id="1" w:name="_Hlk523289805"/>
      <w:r w:rsidRPr="00075DB0">
        <w:rPr>
          <w:rFonts w:ascii="Franklin Gothic Book" w:eastAsia="Times New Roman" w:hAnsi="Franklin Gothic Book" w:cs="Franklin Gothic Book"/>
          <w:color w:val="000000"/>
        </w:rPr>
        <w:br/>
      </w:r>
    </w:p>
    <w:p w:rsidR="00BA044F" w:rsidRDefault="00BA044F" w:rsidP="00075DB0">
      <w:pPr>
        <w:autoSpaceDE w:val="0"/>
        <w:autoSpaceDN w:val="0"/>
        <w:adjustRightInd w:val="0"/>
        <w:spacing w:after="0" w:line="240" w:lineRule="auto"/>
        <w:rPr>
          <w:rFonts w:ascii="Franklin Gothic Book" w:eastAsia="Times New Roman" w:hAnsi="Franklin Gothic Book" w:cs="Franklin Gothic Book"/>
          <w:color w:val="000000"/>
        </w:rPr>
      </w:pPr>
    </w:p>
    <w:p w:rsidR="00BA044F" w:rsidRDefault="00BA044F" w:rsidP="00075DB0">
      <w:pPr>
        <w:autoSpaceDE w:val="0"/>
        <w:autoSpaceDN w:val="0"/>
        <w:adjustRightInd w:val="0"/>
        <w:spacing w:after="0" w:line="240" w:lineRule="auto"/>
        <w:rPr>
          <w:rFonts w:ascii="Franklin Gothic Book" w:eastAsia="Times New Roman" w:hAnsi="Franklin Gothic Book" w:cs="Franklin Gothic Book"/>
          <w:color w:val="000000"/>
        </w:rPr>
      </w:pPr>
    </w:p>
    <w:p w:rsidR="00BA044F" w:rsidRDefault="00BA044F" w:rsidP="00075DB0">
      <w:pPr>
        <w:autoSpaceDE w:val="0"/>
        <w:autoSpaceDN w:val="0"/>
        <w:adjustRightInd w:val="0"/>
        <w:spacing w:after="0" w:line="240" w:lineRule="auto"/>
        <w:rPr>
          <w:rFonts w:ascii="Franklin Gothic Book" w:eastAsia="Times New Roman" w:hAnsi="Franklin Gothic Book" w:cs="Franklin Gothic Book"/>
          <w:color w:val="000000"/>
        </w:rPr>
      </w:pPr>
    </w:p>
    <w:p w:rsidR="0095154D" w:rsidRDefault="0095154D" w:rsidP="00075DB0">
      <w:pPr>
        <w:autoSpaceDE w:val="0"/>
        <w:autoSpaceDN w:val="0"/>
        <w:adjustRightInd w:val="0"/>
        <w:spacing w:after="0" w:line="240" w:lineRule="auto"/>
        <w:rPr>
          <w:rFonts w:ascii="Franklin Gothic Book" w:eastAsia="Times New Roman" w:hAnsi="Franklin Gothic Book" w:cs="Franklin Gothic Book"/>
          <w:color w:val="000000"/>
        </w:rPr>
      </w:pPr>
    </w:p>
    <w:p w:rsidR="0095154D" w:rsidRDefault="0095154D" w:rsidP="00075DB0">
      <w:pPr>
        <w:autoSpaceDE w:val="0"/>
        <w:autoSpaceDN w:val="0"/>
        <w:adjustRightInd w:val="0"/>
        <w:spacing w:after="0" w:line="240" w:lineRule="auto"/>
        <w:rPr>
          <w:rFonts w:ascii="Franklin Gothic Book" w:eastAsia="Times New Roman" w:hAnsi="Franklin Gothic Book" w:cs="Franklin Gothic Book"/>
          <w:color w:val="000000"/>
        </w:rPr>
      </w:pPr>
    </w:p>
    <w:p w:rsidR="0095154D" w:rsidRDefault="0095154D" w:rsidP="00075DB0">
      <w:pPr>
        <w:autoSpaceDE w:val="0"/>
        <w:autoSpaceDN w:val="0"/>
        <w:adjustRightInd w:val="0"/>
        <w:spacing w:after="0" w:line="240" w:lineRule="auto"/>
        <w:rPr>
          <w:rFonts w:ascii="Franklin Gothic Book" w:eastAsia="Times New Roman" w:hAnsi="Franklin Gothic Book" w:cs="Franklin Gothic Book"/>
          <w:color w:val="000000"/>
        </w:rPr>
      </w:pPr>
    </w:p>
    <w:p w:rsidR="0095154D" w:rsidRDefault="0095154D" w:rsidP="00075DB0">
      <w:pPr>
        <w:autoSpaceDE w:val="0"/>
        <w:autoSpaceDN w:val="0"/>
        <w:adjustRightInd w:val="0"/>
        <w:spacing w:after="0" w:line="240" w:lineRule="auto"/>
        <w:rPr>
          <w:rFonts w:ascii="Franklin Gothic Book" w:eastAsia="Times New Roman" w:hAnsi="Franklin Gothic Book" w:cs="Franklin Gothic Book"/>
          <w:color w:val="000000"/>
        </w:rPr>
      </w:pPr>
    </w:p>
    <w:p w:rsidR="00075DB0" w:rsidRPr="00075DB0" w:rsidRDefault="00075DB0" w:rsidP="00075DB0">
      <w:pPr>
        <w:autoSpaceDE w:val="0"/>
        <w:autoSpaceDN w:val="0"/>
        <w:adjustRightInd w:val="0"/>
        <w:spacing w:after="0" w:line="240" w:lineRule="auto"/>
        <w:rPr>
          <w:rFonts w:ascii="Franklin Gothic Book" w:eastAsia="Times New Roman" w:hAnsi="Franklin Gothic Book" w:cs="Franklin Gothic Book"/>
          <w:color w:val="000000"/>
        </w:rPr>
      </w:pPr>
      <w:r w:rsidRPr="00075DB0">
        <w:rPr>
          <w:rFonts w:ascii="Franklin Gothic Book" w:eastAsia="Times New Roman" w:hAnsi="Franklin Gothic Book" w:cs="Franklin Gothic Book"/>
          <w:color w:val="000000"/>
        </w:rPr>
        <w:t>Replacement parts provided during a service call will be paid for based on the selected vendors parts catalog pricing.  If discounting is available, please include in the replacement parts area above.  Please include your parts catalog pricing with the contract.</w:t>
      </w:r>
      <w:r w:rsidRPr="00075DB0">
        <w:rPr>
          <w:rFonts w:ascii="Franklin Gothic Book" w:eastAsia="Times New Roman" w:hAnsi="Franklin Gothic Book" w:cs="Franklin Gothic Book"/>
          <w:color w:val="000000"/>
        </w:rPr>
        <w:br/>
      </w:r>
    </w:p>
    <w:p w:rsidR="00075DB0" w:rsidRPr="00075DB0" w:rsidRDefault="00075DB0" w:rsidP="00075DB0">
      <w:pPr>
        <w:autoSpaceDE w:val="0"/>
        <w:autoSpaceDN w:val="0"/>
        <w:adjustRightInd w:val="0"/>
        <w:spacing w:after="0" w:line="240" w:lineRule="auto"/>
        <w:rPr>
          <w:rFonts w:ascii="Franklin Gothic Book" w:eastAsia="Times New Roman" w:hAnsi="Franklin Gothic Book" w:cs="Franklin Gothic Book"/>
          <w:color w:val="000000"/>
        </w:rPr>
      </w:pPr>
      <w:r w:rsidRPr="00075DB0">
        <w:rPr>
          <w:rFonts w:ascii="Franklin Gothic Book" w:eastAsia="Times New Roman" w:hAnsi="Franklin Gothic Book" w:cs="Franklin Gothic Book"/>
          <w:color w:val="000000"/>
        </w:rPr>
        <w:t xml:space="preserve">Additional RWIS locations added to the </w:t>
      </w:r>
      <w:proofErr w:type="gramStart"/>
      <w:r w:rsidRPr="00075DB0">
        <w:rPr>
          <w:rFonts w:ascii="Franklin Gothic Book" w:eastAsia="Times New Roman" w:hAnsi="Franklin Gothic Book" w:cs="Franklin Gothic Book"/>
          <w:color w:val="000000"/>
        </w:rPr>
        <w:t>system,</w:t>
      </w:r>
      <w:proofErr w:type="gramEnd"/>
      <w:r w:rsidRPr="00075DB0">
        <w:rPr>
          <w:rFonts w:ascii="Franklin Gothic Book" w:eastAsia="Times New Roman" w:hAnsi="Franklin Gothic Book" w:cs="Franklin Gothic Book"/>
          <w:color w:val="000000"/>
        </w:rPr>
        <w:t xml:space="preserve"> shall be priced the same as the closest site listed in Table A.</w:t>
      </w:r>
      <w:r w:rsidRPr="00075DB0">
        <w:rPr>
          <w:rFonts w:ascii="Franklin Gothic Book" w:eastAsia="Times New Roman" w:hAnsi="Franklin Gothic Book" w:cs="Franklin Gothic Book"/>
          <w:color w:val="000000"/>
        </w:rPr>
        <w:br/>
      </w:r>
    </w:p>
    <w:p w:rsidR="00075DB0" w:rsidRPr="00075DB0" w:rsidRDefault="00075DB0" w:rsidP="00075DB0">
      <w:pPr>
        <w:autoSpaceDE w:val="0"/>
        <w:autoSpaceDN w:val="0"/>
        <w:adjustRightInd w:val="0"/>
        <w:spacing w:after="0" w:line="240" w:lineRule="auto"/>
        <w:rPr>
          <w:rFonts w:ascii="Franklin Gothic Book" w:eastAsia="Times New Roman" w:hAnsi="Franklin Gothic Book" w:cs="Franklin Gothic Book"/>
          <w:color w:val="000000"/>
        </w:rPr>
      </w:pPr>
      <w:r w:rsidRPr="00075DB0">
        <w:rPr>
          <w:rFonts w:ascii="Franklin Gothic Book" w:eastAsia="Times New Roman" w:hAnsi="Franklin Gothic Book" w:cs="Franklin Gothic Book"/>
          <w:b/>
          <w:color w:val="000000"/>
        </w:rPr>
        <w:t>Annual Preventative Maintenance and same call parts replacement</w:t>
      </w:r>
      <w:proofErr w:type="gramStart"/>
      <w:r w:rsidRPr="00075DB0">
        <w:rPr>
          <w:rFonts w:ascii="Franklin Gothic Book" w:eastAsia="Times New Roman" w:hAnsi="Franklin Gothic Book" w:cs="Franklin Gothic Book"/>
          <w:b/>
          <w:color w:val="000000"/>
        </w:rPr>
        <w:t>:</w:t>
      </w:r>
      <w:proofErr w:type="gramEnd"/>
      <w:r w:rsidRPr="00075DB0">
        <w:rPr>
          <w:rFonts w:ascii="Franklin Gothic Book" w:eastAsia="Times New Roman" w:hAnsi="Franklin Gothic Book" w:cs="Franklin Gothic Book"/>
          <w:color w:val="000000"/>
        </w:rPr>
        <w:br/>
      </w:r>
      <w:r w:rsidRPr="00075DB0">
        <w:rPr>
          <w:rFonts w:ascii="Franklin Gothic Book" w:eastAsia="Times New Roman" w:hAnsi="Franklin Gothic Book" w:cs="Franklin Gothic Book"/>
          <w:color w:val="000000"/>
        </w:rPr>
        <w:br/>
        <w:t>Annual preventative maintenance includes the show-up fee and all labor included to provide the inspection, calibration, lubrication, cleaning and evaluation of all RWIS sensors and equipment.  The annual inspection shall also include collecting the needed information to provide a detailed inventory of sensor and equipment make and model to be included in the concise facility service report.</w:t>
      </w:r>
      <w:r w:rsidRPr="00075DB0">
        <w:rPr>
          <w:rFonts w:ascii="Franklin Gothic Book" w:eastAsia="Times New Roman" w:hAnsi="Franklin Gothic Book" w:cs="Franklin Gothic Book"/>
          <w:color w:val="000000"/>
        </w:rPr>
        <w:br/>
      </w:r>
      <w:r w:rsidRPr="00075DB0">
        <w:rPr>
          <w:rFonts w:ascii="Franklin Gothic Book" w:eastAsia="Times New Roman" w:hAnsi="Franklin Gothic Book" w:cs="Franklin Gothic Book"/>
          <w:color w:val="000000"/>
        </w:rPr>
        <w:br/>
        <w:t xml:space="preserve">Replacement parts and the labor to replace the parts will be compensated using the vendor catalog pricing with applicable discounts and the appropriate hourly rate as outlined in table A.  The service call lump sum will not be allowed when parts are replaced during an annual preventative maintenance visit.  </w:t>
      </w:r>
    </w:p>
    <w:p w:rsidR="00075DB0" w:rsidRPr="00075DB0" w:rsidRDefault="00075DB0" w:rsidP="00075DB0">
      <w:pPr>
        <w:spacing w:after="0" w:line="240" w:lineRule="auto"/>
        <w:ind w:left="2160"/>
        <w:jc w:val="center"/>
        <w:rPr>
          <w:rFonts w:eastAsia="Times New Roman" w:cstheme="minorHAnsi"/>
          <w:b/>
        </w:rPr>
      </w:pPr>
    </w:p>
    <w:p w:rsidR="00075DB0" w:rsidRPr="00075DB0" w:rsidRDefault="00075DB0" w:rsidP="00075DB0">
      <w:pPr>
        <w:tabs>
          <w:tab w:val="left" w:pos="1440"/>
        </w:tabs>
        <w:spacing w:before="240" w:line="23" w:lineRule="atLeast"/>
        <w:jc w:val="center"/>
        <w:rPr>
          <w:rFonts w:ascii="Calibri" w:eastAsia="Times New Roman" w:hAnsi="Calibri" w:cs="Times New Roman"/>
          <w:b/>
          <w:u w:val="single"/>
        </w:rPr>
      </w:pPr>
      <w:r w:rsidRPr="00075DB0">
        <w:rPr>
          <w:rFonts w:ascii="Calibri" w:eastAsia="Times New Roman" w:hAnsi="Calibri" w:cs="Times New Roman"/>
          <w:b/>
          <w:u w:val="single"/>
        </w:rPr>
        <w:t>Service Costs</w:t>
      </w:r>
    </w:p>
    <w:tbl>
      <w:tblPr>
        <w:tblStyle w:val="TableGrid1"/>
        <w:tblW w:w="0" w:type="auto"/>
        <w:tblInd w:w="1440" w:type="dxa"/>
        <w:tblLook w:val="04A0" w:firstRow="1" w:lastRow="0" w:firstColumn="1" w:lastColumn="0" w:noHBand="0" w:noVBand="1"/>
      </w:tblPr>
      <w:tblGrid>
        <w:gridCol w:w="2858"/>
        <w:gridCol w:w="2696"/>
        <w:gridCol w:w="2582"/>
      </w:tblGrid>
      <w:tr w:rsidR="00075DB0" w:rsidRPr="00075DB0" w:rsidTr="00856BB6">
        <w:tc>
          <w:tcPr>
            <w:tcW w:w="3103"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Item</w:t>
            </w:r>
          </w:p>
        </w:tc>
        <w:tc>
          <w:tcPr>
            <w:tcW w:w="2992"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Rate Time Frame</w:t>
            </w:r>
          </w:p>
        </w:tc>
        <w:tc>
          <w:tcPr>
            <w:tcW w:w="2895"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Cost</w:t>
            </w:r>
          </w:p>
        </w:tc>
      </w:tr>
      <w:tr w:rsidR="00075DB0" w:rsidRPr="00075DB0" w:rsidTr="00856BB6">
        <w:tc>
          <w:tcPr>
            <w:tcW w:w="3103"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CDMA Communication</w:t>
            </w:r>
          </w:p>
        </w:tc>
        <w:tc>
          <w:tcPr>
            <w:tcW w:w="2992"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Monthly Rate (per locations)</w:t>
            </w:r>
          </w:p>
        </w:tc>
        <w:tc>
          <w:tcPr>
            <w:tcW w:w="2895"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w:t>
            </w:r>
          </w:p>
        </w:tc>
      </w:tr>
      <w:tr w:rsidR="00075DB0" w:rsidRPr="00075DB0" w:rsidTr="00856BB6">
        <w:tc>
          <w:tcPr>
            <w:tcW w:w="3103"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RWIS Server Hosting</w:t>
            </w:r>
          </w:p>
        </w:tc>
        <w:tc>
          <w:tcPr>
            <w:tcW w:w="2992"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Monthly Rate</w:t>
            </w:r>
          </w:p>
        </w:tc>
        <w:tc>
          <w:tcPr>
            <w:tcW w:w="2895"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w:t>
            </w:r>
          </w:p>
        </w:tc>
      </w:tr>
      <w:tr w:rsidR="00075DB0" w:rsidRPr="00075DB0" w:rsidTr="00856BB6">
        <w:tc>
          <w:tcPr>
            <w:tcW w:w="3103" w:type="dxa"/>
          </w:tcPr>
          <w:p w:rsidR="00075DB0" w:rsidRPr="00075DB0" w:rsidRDefault="00075DB0" w:rsidP="00075DB0">
            <w:pPr>
              <w:tabs>
                <w:tab w:val="left" w:pos="1440"/>
              </w:tabs>
              <w:spacing w:before="240" w:after="200" w:line="23" w:lineRule="atLeast"/>
              <w:ind w:right="-630"/>
              <w:rPr>
                <w:rFonts w:asciiTheme="minorHAnsi" w:hAnsiTheme="minorHAnsi"/>
              </w:rPr>
            </w:pPr>
            <w:r w:rsidRPr="00075DB0">
              <w:rPr>
                <w:rFonts w:asciiTheme="minorHAnsi" w:hAnsiTheme="minorHAnsi"/>
              </w:rPr>
              <w:t>Database/Web Interface Service and Support</w:t>
            </w:r>
          </w:p>
        </w:tc>
        <w:tc>
          <w:tcPr>
            <w:tcW w:w="2992"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Annual Rate</w:t>
            </w:r>
          </w:p>
        </w:tc>
        <w:tc>
          <w:tcPr>
            <w:tcW w:w="2895" w:type="dxa"/>
          </w:tcPr>
          <w:p w:rsidR="00075DB0" w:rsidRPr="00075DB0" w:rsidRDefault="00075DB0" w:rsidP="00075DB0">
            <w:pPr>
              <w:tabs>
                <w:tab w:val="left" w:pos="1440"/>
              </w:tabs>
              <w:spacing w:before="240" w:after="200" w:line="23" w:lineRule="atLeast"/>
              <w:ind w:right="-630"/>
              <w:jc w:val="both"/>
              <w:rPr>
                <w:rFonts w:asciiTheme="minorHAnsi" w:hAnsiTheme="minorHAnsi"/>
              </w:rPr>
            </w:pPr>
            <w:r w:rsidRPr="00075DB0">
              <w:rPr>
                <w:rFonts w:asciiTheme="minorHAnsi" w:hAnsiTheme="minorHAnsi"/>
              </w:rPr>
              <w:t>S</w:t>
            </w:r>
          </w:p>
        </w:tc>
      </w:tr>
      <w:bookmarkEnd w:id="1"/>
    </w:tbl>
    <w:p w:rsidR="00075DB0" w:rsidRPr="00075DB0" w:rsidRDefault="00075DB0" w:rsidP="00075DB0">
      <w:pPr>
        <w:autoSpaceDE w:val="0"/>
        <w:autoSpaceDN w:val="0"/>
        <w:adjustRightInd w:val="0"/>
        <w:spacing w:after="0" w:line="240" w:lineRule="auto"/>
        <w:rPr>
          <w:rFonts w:ascii="Franklin Gothic Book" w:eastAsia="Times New Roman" w:hAnsi="Franklin Gothic Book" w:cs="Franklin Gothic Book"/>
          <w:b/>
          <w:color w:val="000000"/>
        </w:rPr>
      </w:pPr>
    </w:p>
    <w:p w:rsidR="00075DB0" w:rsidRPr="00075DB0" w:rsidRDefault="00075DB0" w:rsidP="00075DB0">
      <w:pPr>
        <w:spacing w:after="0" w:line="240" w:lineRule="auto"/>
        <w:ind w:left="2160"/>
        <w:jc w:val="center"/>
        <w:rPr>
          <w:rFonts w:eastAsia="Times New Roman" w:cstheme="minorHAnsi"/>
          <w:b/>
        </w:rPr>
      </w:pPr>
    </w:p>
    <w:p w:rsidR="00075DB0" w:rsidRPr="00075DB0" w:rsidRDefault="00075DB0" w:rsidP="00075DB0">
      <w:pPr>
        <w:spacing w:after="0" w:line="240" w:lineRule="auto"/>
        <w:rPr>
          <w:rFonts w:ascii="Calibri" w:eastAsia="Times New Roman" w:hAnsi="Calibri" w:cs="Times New Roman"/>
        </w:rPr>
      </w:pPr>
    </w:p>
    <w:p w:rsidR="00D91B0D" w:rsidRPr="00D91B0D" w:rsidRDefault="00D91B0D" w:rsidP="00D91B0D">
      <w:pPr>
        <w:pStyle w:val="ListParagraph"/>
        <w:numPr>
          <w:ilvl w:val="0"/>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1"/>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p w:rsidR="00D91B0D" w:rsidRPr="00D91B0D" w:rsidRDefault="00D91B0D" w:rsidP="00D91B0D">
      <w:pPr>
        <w:pStyle w:val="ListParagraph"/>
        <w:numPr>
          <w:ilvl w:val="2"/>
          <w:numId w:val="4"/>
        </w:numPr>
        <w:tabs>
          <w:tab w:val="left" w:pos="720"/>
        </w:tabs>
        <w:spacing w:before="240" w:after="240" w:line="240" w:lineRule="auto"/>
        <w:contextualSpacing w:val="0"/>
        <w:jc w:val="both"/>
        <w:rPr>
          <w:rFonts w:ascii="Calibri" w:eastAsia="Times New Roman" w:hAnsi="Calibri" w:cs="Calibri"/>
          <w:vanish/>
        </w:rPr>
      </w:pPr>
    </w:p>
    <w:sectPr w:rsidR="00D91B0D" w:rsidRPr="00D91B0D" w:rsidSect="00075DB0">
      <w:footerReference w:type="default" r:id="rId9"/>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D1" w:rsidRDefault="00AF0FD1" w:rsidP="00D91B0D">
      <w:pPr>
        <w:spacing w:after="0" w:line="240" w:lineRule="auto"/>
      </w:pPr>
      <w:r>
        <w:separator/>
      </w:r>
    </w:p>
  </w:endnote>
  <w:endnote w:type="continuationSeparator" w:id="0">
    <w:p w:rsidR="00AF0FD1" w:rsidRDefault="00AF0FD1" w:rsidP="00D9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27" w:rsidRPr="008C3FF7" w:rsidRDefault="00790027" w:rsidP="00790027">
    <w:pPr>
      <w:pStyle w:val="Footer"/>
      <w:jc w:val="right"/>
      <w:rPr>
        <w:noProof/>
        <w:sz w:val="16"/>
        <w:szCs w:val="16"/>
      </w:rPr>
    </w:pPr>
    <w:r>
      <w:rPr>
        <w:sz w:val="16"/>
        <w:szCs w:val="16"/>
      </w:rPr>
      <w:t>1</w:t>
    </w:r>
    <w:r w:rsidR="00075DB0">
      <w:rPr>
        <w:sz w:val="16"/>
        <w:szCs w:val="16"/>
      </w:rPr>
      <w:t>5</w:t>
    </w:r>
  </w:p>
  <w:p w:rsidR="00790027" w:rsidRDefault="00790027" w:rsidP="00790027">
    <w:pPr>
      <w:pStyle w:val="Footer"/>
      <w:rPr>
        <w:sz w:val="16"/>
        <w:szCs w:val="16"/>
      </w:rPr>
    </w:pPr>
    <w:r w:rsidRPr="000F2AA1">
      <w:rPr>
        <w:sz w:val="16"/>
        <w:szCs w:val="16"/>
      </w:rPr>
      <w:t>State of Illinois</w:t>
    </w:r>
    <w:r>
      <w:rPr>
        <w:sz w:val="16"/>
        <w:szCs w:val="16"/>
      </w:rPr>
      <w:t xml:space="preserve"> IFB</w:t>
    </w:r>
  </w:p>
  <w:p w:rsidR="00790027" w:rsidRDefault="00185D71" w:rsidP="00790027">
    <w:pPr>
      <w:pStyle w:val="Footer"/>
      <w:rPr>
        <w:sz w:val="16"/>
        <w:szCs w:val="16"/>
      </w:rPr>
    </w:pPr>
    <w:r>
      <w:rPr>
        <w:sz w:val="16"/>
        <w:szCs w:val="16"/>
      </w:rPr>
      <w:t>Contract:  Pricing</w:t>
    </w:r>
  </w:p>
  <w:p w:rsidR="00790027" w:rsidRDefault="00790027" w:rsidP="00790027">
    <w:pPr>
      <w:pStyle w:val="Footer"/>
    </w:pPr>
    <w:r w:rsidRPr="00600730">
      <w:rPr>
        <w:sz w:val="16"/>
        <w:szCs w:val="16"/>
      </w:rPr>
      <w:t>V.18.1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D1" w:rsidRDefault="00AF0FD1" w:rsidP="00D91B0D">
      <w:pPr>
        <w:spacing w:after="0" w:line="240" w:lineRule="auto"/>
      </w:pPr>
      <w:r>
        <w:separator/>
      </w:r>
    </w:p>
  </w:footnote>
  <w:footnote w:type="continuationSeparator" w:id="0">
    <w:p w:rsidR="00AF0FD1" w:rsidRDefault="00AF0FD1" w:rsidP="00D91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A061E9"/>
    <w:multiLevelType w:val="hybridMultilevel"/>
    <w:tmpl w:val="E88C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nsid w:val="7FEC4D53"/>
    <w:multiLevelType w:val="hybridMultilevel"/>
    <w:tmpl w:val="D0A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75"/>
    <w:rsid w:val="00005F09"/>
    <w:rsid w:val="000152AC"/>
    <w:rsid w:val="000457DC"/>
    <w:rsid w:val="00075DB0"/>
    <w:rsid w:val="000C080C"/>
    <w:rsid w:val="000C5159"/>
    <w:rsid w:val="000D1902"/>
    <w:rsid w:val="000E1273"/>
    <w:rsid w:val="000F15B8"/>
    <w:rsid w:val="00106B3D"/>
    <w:rsid w:val="00156882"/>
    <w:rsid w:val="00185D71"/>
    <w:rsid w:val="001A1D83"/>
    <w:rsid w:val="001A3875"/>
    <w:rsid w:val="001C31B4"/>
    <w:rsid w:val="001D36F9"/>
    <w:rsid w:val="00341015"/>
    <w:rsid w:val="00347A20"/>
    <w:rsid w:val="00395822"/>
    <w:rsid w:val="0041589F"/>
    <w:rsid w:val="004D69CE"/>
    <w:rsid w:val="004E277A"/>
    <w:rsid w:val="00552C86"/>
    <w:rsid w:val="00581745"/>
    <w:rsid w:val="00586A2D"/>
    <w:rsid w:val="00612166"/>
    <w:rsid w:val="00661FAC"/>
    <w:rsid w:val="00692991"/>
    <w:rsid w:val="006D42C9"/>
    <w:rsid w:val="0073282A"/>
    <w:rsid w:val="0073465A"/>
    <w:rsid w:val="00761CD2"/>
    <w:rsid w:val="00790027"/>
    <w:rsid w:val="007F755A"/>
    <w:rsid w:val="008B3106"/>
    <w:rsid w:val="008F444A"/>
    <w:rsid w:val="0095154D"/>
    <w:rsid w:val="00991D6E"/>
    <w:rsid w:val="00AF0FD1"/>
    <w:rsid w:val="00B53C3C"/>
    <w:rsid w:val="00B6649F"/>
    <w:rsid w:val="00B7452B"/>
    <w:rsid w:val="00BA044F"/>
    <w:rsid w:val="00C41D1C"/>
    <w:rsid w:val="00D31013"/>
    <w:rsid w:val="00D34032"/>
    <w:rsid w:val="00D739CF"/>
    <w:rsid w:val="00D82CD6"/>
    <w:rsid w:val="00D91B0D"/>
    <w:rsid w:val="00DC1E9C"/>
    <w:rsid w:val="00E455BE"/>
    <w:rsid w:val="00F4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paragraph" w:styleId="BalloonText">
    <w:name w:val="Balloon Text"/>
    <w:basedOn w:val="Normal"/>
    <w:link w:val="BalloonTextChar"/>
    <w:uiPriority w:val="99"/>
    <w:semiHidden/>
    <w:unhideWhenUsed/>
    <w:rsid w:val="0015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2"/>
    <w:rPr>
      <w:rFonts w:ascii="Tahoma" w:hAnsi="Tahoma" w:cs="Tahoma"/>
      <w:sz w:val="16"/>
      <w:szCs w:val="16"/>
    </w:rPr>
  </w:style>
  <w:style w:type="paragraph" w:styleId="Header">
    <w:name w:val="header"/>
    <w:basedOn w:val="Normal"/>
    <w:link w:val="HeaderChar"/>
    <w:uiPriority w:val="99"/>
    <w:unhideWhenUsed/>
    <w:rsid w:val="00D9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0D"/>
  </w:style>
  <w:style w:type="paragraph" w:styleId="Footer">
    <w:name w:val="footer"/>
    <w:basedOn w:val="Normal"/>
    <w:link w:val="FooterChar"/>
    <w:uiPriority w:val="99"/>
    <w:unhideWhenUsed/>
    <w:rsid w:val="00D9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0D"/>
  </w:style>
  <w:style w:type="character" w:customStyle="1" w:styleId="Style10">
    <w:name w:val="Style 10"/>
    <w:basedOn w:val="DefaultParagraphFont"/>
    <w:uiPriority w:val="1"/>
    <w:rsid w:val="00D739CF"/>
    <w:rPr>
      <w:rFonts w:asciiTheme="minorHAnsi" w:hAnsiTheme="minorHAnsi"/>
      <w:sz w:val="22"/>
    </w:rPr>
  </w:style>
  <w:style w:type="table" w:customStyle="1" w:styleId="TableGrid6">
    <w:name w:val="Table Grid6"/>
    <w:basedOn w:val="TableNormal"/>
    <w:next w:val="TableGrid"/>
    <w:uiPriority w:val="59"/>
    <w:rsid w:val="00D739C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90027"/>
    <w:pPr>
      <w:spacing w:after="0" w:line="240" w:lineRule="auto"/>
    </w:pPr>
    <w:rPr>
      <w:rFonts w:ascii="Calibri" w:eastAsia="Times New Roman" w:hAnsi="Calibri" w:cs="Times New Roman"/>
    </w:rPr>
  </w:style>
  <w:style w:type="character" w:customStyle="1" w:styleId="CommentTextChar">
    <w:name w:val="Comment Text Char"/>
    <w:basedOn w:val="DefaultParagraphFont"/>
    <w:link w:val="CommentText"/>
    <w:uiPriority w:val="99"/>
    <w:rsid w:val="00790027"/>
    <w:rPr>
      <w:rFonts w:ascii="Calibri" w:eastAsia="Times New Roman" w:hAnsi="Calibri" w:cs="Times New Roman"/>
    </w:rPr>
  </w:style>
  <w:style w:type="table" w:customStyle="1" w:styleId="TableGrid1">
    <w:name w:val="Table Grid1"/>
    <w:basedOn w:val="TableNormal"/>
    <w:next w:val="TableGrid"/>
    <w:uiPriority w:val="59"/>
    <w:rsid w:val="00075DB0"/>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paragraph" w:styleId="BalloonText">
    <w:name w:val="Balloon Text"/>
    <w:basedOn w:val="Normal"/>
    <w:link w:val="BalloonTextChar"/>
    <w:uiPriority w:val="99"/>
    <w:semiHidden/>
    <w:unhideWhenUsed/>
    <w:rsid w:val="0015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82"/>
    <w:rPr>
      <w:rFonts w:ascii="Tahoma" w:hAnsi="Tahoma" w:cs="Tahoma"/>
      <w:sz w:val="16"/>
      <w:szCs w:val="16"/>
    </w:rPr>
  </w:style>
  <w:style w:type="paragraph" w:styleId="Header">
    <w:name w:val="header"/>
    <w:basedOn w:val="Normal"/>
    <w:link w:val="HeaderChar"/>
    <w:uiPriority w:val="99"/>
    <w:unhideWhenUsed/>
    <w:rsid w:val="00D9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0D"/>
  </w:style>
  <w:style w:type="paragraph" w:styleId="Footer">
    <w:name w:val="footer"/>
    <w:basedOn w:val="Normal"/>
    <w:link w:val="FooterChar"/>
    <w:uiPriority w:val="99"/>
    <w:unhideWhenUsed/>
    <w:rsid w:val="00D9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0D"/>
  </w:style>
  <w:style w:type="character" w:customStyle="1" w:styleId="Style10">
    <w:name w:val="Style 10"/>
    <w:basedOn w:val="DefaultParagraphFont"/>
    <w:uiPriority w:val="1"/>
    <w:rsid w:val="00D739CF"/>
    <w:rPr>
      <w:rFonts w:asciiTheme="minorHAnsi" w:hAnsiTheme="minorHAnsi"/>
      <w:sz w:val="22"/>
    </w:rPr>
  </w:style>
  <w:style w:type="table" w:customStyle="1" w:styleId="TableGrid6">
    <w:name w:val="Table Grid6"/>
    <w:basedOn w:val="TableNormal"/>
    <w:next w:val="TableGrid"/>
    <w:uiPriority w:val="59"/>
    <w:rsid w:val="00D739C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90027"/>
    <w:pPr>
      <w:spacing w:after="0" w:line="240" w:lineRule="auto"/>
    </w:pPr>
    <w:rPr>
      <w:rFonts w:ascii="Calibri" w:eastAsia="Times New Roman" w:hAnsi="Calibri" w:cs="Times New Roman"/>
    </w:rPr>
  </w:style>
  <w:style w:type="character" w:customStyle="1" w:styleId="CommentTextChar">
    <w:name w:val="Comment Text Char"/>
    <w:basedOn w:val="DefaultParagraphFont"/>
    <w:link w:val="CommentText"/>
    <w:uiPriority w:val="99"/>
    <w:rsid w:val="00790027"/>
    <w:rPr>
      <w:rFonts w:ascii="Calibri" w:eastAsia="Times New Roman" w:hAnsi="Calibri" w:cs="Times New Roman"/>
    </w:rPr>
  </w:style>
  <w:style w:type="table" w:customStyle="1" w:styleId="TableGrid1">
    <w:name w:val="Table Grid1"/>
    <w:basedOn w:val="TableNormal"/>
    <w:next w:val="TableGrid"/>
    <w:uiPriority w:val="59"/>
    <w:rsid w:val="00075DB0"/>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E0DF-5955-4AD6-A913-D17C655C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6B1FF638.dotm</Template>
  <TotalTime>1</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Swisher, Jennifer M</cp:lastModifiedBy>
  <cp:revision>3</cp:revision>
  <cp:lastPrinted>2018-08-29T16:45:00Z</cp:lastPrinted>
  <dcterms:created xsi:type="dcterms:W3CDTF">2018-08-29T16:59:00Z</dcterms:created>
  <dcterms:modified xsi:type="dcterms:W3CDTF">2018-08-29T17:09:00Z</dcterms:modified>
</cp:coreProperties>
</file>